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399633885"/>
        <w:docPartObj>
          <w:docPartGallery w:val="Cover Pages"/>
          <w:docPartUnique/>
        </w:docPartObj>
      </w:sdtPr>
      <w:sdtEndPr/>
      <w:sdtContent>
        <w:p w14:paraId="30DB0D2B" w14:textId="77777777" w:rsidR="000D42B2" w:rsidRPr="00773FC1" w:rsidRDefault="000D42B2">
          <w:pPr>
            <w:rPr>
              <w:rFonts w:cstheme="minorHAnsi"/>
            </w:rPr>
          </w:pPr>
        </w:p>
        <w:p w14:paraId="30DB0D2C" w14:textId="77777777" w:rsidR="000D42B2" w:rsidRPr="00773FC1" w:rsidRDefault="000D42B2" w:rsidP="000D42B2">
          <w:pPr>
            <w:tabs>
              <w:tab w:val="left" w:pos="8115"/>
            </w:tabs>
            <w:rPr>
              <w:rFonts w:cstheme="minorHAnsi"/>
            </w:rPr>
          </w:pPr>
          <w:r w:rsidRPr="00773FC1">
            <w:rPr>
              <w:rFonts w:cstheme="minorHAnsi"/>
            </w:rPr>
            <w:tab/>
          </w:r>
        </w:p>
        <w:tbl>
          <w:tblPr>
            <w:tblpPr w:leftFromText="187" w:rightFromText="187" w:horzAnchor="margin" w:tblpXSpec="center" w:tblpYSpec="bottom"/>
            <w:tblW w:w="4000" w:type="pct"/>
            <w:tblLook w:val="04A0" w:firstRow="1" w:lastRow="0" w:firstColumn="1" w:lastColumn="0" w:noHBand="0" w:noVBand="1"/>
          </w:tblPr>
          <w:tblGrid>
            <w:gridCol w:w="7488"/>
          </w:tblGrid>
          <w:tr w:rsidR="00BD3AF8" w14:paraId="30DB0D30" w14:textId="77777777" w:rsidTr="0097000A">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0DB0D2D" w14:textId="227E2645" w:rsidR="00BD3AF8" w:rsidRDefault="00192D1D" w:rsidP="00BD3AF8">
                    <w:pPr>
                      <w:pStyle w:val="NoSpacing"/>
                      <w:rPr>
                        <w:color w:val="4F81BD" w:themeColor="accent1"/>
                      </w:rPr>
                    </w:pPr>
                    <w:r>
                      <w:rPr>
                        <w:color w:val="4F81BD" w:themeColor="accent1"/>
                      </w:rPr>
                      <w:t>Jill Davidian</w:t>
                    </w:r>
                  </w:p>
                </w:sdtContent>
              </w:sdt>
              <w:sdt>
                <w:sdtPr>
                  <w:rPr>
                    <w:color w:val="4F81BD" w:themeColor="accent1"/>
                  </w:rPr>
                  <w:alias w:val="Date"/>
                  <w:id w:val="1902021847"/>
                  <w:dataBinding w:prefixMappings="xmlns:ns0='http://schemas.microsoft.com/office/2006/coverPageProps'" w:xpath="/ns0:CoverPageProperties[1]/ns0:PublishDate[1]" w:storeItemID="{55AF091B-3C7A-41E3-B477-F2FDAA23CFDA}"/>
                  <w:date w:fullDate="2016-05-05T00:00:00Z">
                    <w:dateFormat w:val="M/d/yyyy"/>
                    <w:lid w:val="en-US"/>
                    <w:storeMappedDataAs w:val="dateTime"/>
                    <w:calendar w:val="gregorian"/>
                  </w:date>
                </w:sdtPr>
                <w:sdtEndPr/>
                <w:sdtContent>
                  <w:p w14:paraId="30DB0D2E" w14:textId="74827FB3" w:rsidR="00BD3AF8" w:rsidRDefault="00192D1D" w:rsidP="00BD3AF8">
                    <w:pPr>
                      <w:pStyle w:val="NoSpacing"/>
                      <w:rPr>
                        <w:color w:val="4F81BD" w:themeColor="accent1"/>
                      </w:rPr>
                    </w:pPr>
                    <w:r>
                      <w:rPr>
                        <w:color w:val="4F81BD" w:themeColor="accent1"/>
                      </w:rPr>
                      <w:t>5/5/2016</w:t>
                    </w:r>
                  </w:p>
                </w:sdtContent>
              </w:sdt>
              <w:p w14:paraId="30DB0D2F" w14:textId="77777777" w:rsidR="00BD3AF8" w:rsidRDefault="00BD3AF8" w:rsidP="00BD3AF8">
                <w:pPr>
                  <w:pStyle w:val="NoSpacing"/>
                  <w:rPr>
                    <w:color w:val="4F81BD" w:themeColor="accent1"/>
                  </w:rPr>
                </w:pPr>
              </w:p>
            </w:tc>
          </w:tr>
          <w:tr w:rsidR="000D42B2" w:rsidRPr="00773FC1" w14:paraId="30DB0D32" w14:textId="77777777">
            <w:tc>
              <w:tcPr>
                <w:tcW w:w="7672" w:type="dxa"/>
                <w:tcMar>
                  <w:top w:w="216" w:type="dxa"/>
                  <w:left w:w="115" w:type="dxa"/>
                  <w:bottom w:w="216" w:type="dxa"/>
                  <w:right w:w="115" w:type="dxa"/>
                </w:tcMar>
              </w:tcPr>
              <w:p w14:paraId="30DB0D31" w14:textId="77777777" w:rsidR="000D42B2" w:rsidRPr="00773FC1" w:rsidRDefault="000D42B2">
                <w:pPr>
                  <w:pStyle w:val="NoSpacing"/>
                  <w:rPr>
                    <w:rFonts w:cstheme="minorHAnsi"/>
                    <w:color w:val="4F81BD" w:themeColor="accent1"/>
                  </w:rPr>
                </w:pPr>
              </w:p>
            </w:tc>
          </w:tr>
        </w:tbl>
        <w:p w14:paraId="30DB0D33" w14:textId="77777777" w:rsidR="007E106D" w:rsidRPr="00773FC1" w:rsidRDefault="007E106D" w:rsidP="000D42B2">
          <w:pPr>
            <w:jc w:val="center"/>
            <w:rPr>
              <w:rFonts w:cstheme="minorHAnsi"/>
              <w:b/>
              <w:color w:val="1F497D" w:themeColor="text2"/>
              <w:sz w:val="40"/>
            </w:rPr>
          </w:pPr>
        </w:p>
        <w:p w14:paraId="30DB0D34" w14:textId="77777777" w:rsidR="007E106D" w:rsidRPr="00773FC1" w:rsidRDefault="007E106D" w:rsidP="000D42B2">
          <w:pPr>
            <w:jc w:val="center"/>
            <w:rPr>
              <w:rFonts w:cstheme="minorHAnsi"/>
              <w:b/>
              <w:color w:val="1F497D" w:themeColor="text2"/>
              <w:sz w:val="40"/>
            </w:rPr>
          </w:pPr>
        </w:p>
        <w:p w14:paraId="30DB0D35" w14:textId="77777777" w:rsidR="007E106D" w:rsidRPr="00773FC1" w:rsidRDefault="007E106D" w:rsidP="000D42B2">
          <w:pPr>
            <w:jc w:val="center"/>
            <w:rPr>
              <w:rFonts w:cstheme="minorHAnsi"/>
              <w:b/>
              <w:color w:val="1F497D" w:themeColor="text2"/>
              <w:sz w:val="40"/>
            </w:rPr>
          </w:pPr>
        </w:p>
        <w:p w14:paraId="30DB0D36" w14:textId="0A695C68" w:rsidR="000D42B2" w:rsidRPr="00773FC1" w:rsidRDefault="00192D1D" w:rsidP="000D42B2">
          <w:pPr>
            <w:jc w:val="center"/>
            <w:rPr>
              <w:rFonts w:cstheme="minorHAnsi"/>
              <w:b/>
              <w:color w:val="1F497D" w:themeColor="text2"/>
              <w:sz w:val="52"/>
            </w:rPr>
          </w:pPr>
          <w:r>
            <w:rPr>
              <w:rFonts w:cstheme="minorHAnsi"/>
              <w:b/>
              <w:color w:val="1F497D" w:themeColor="text2"/>
              <w:sz w:val="52"/>
            </w:rPr>
            <w:t>OpenText</w:t>
          </w:r>
        </w:p>
        <w:p w14:paraId="30DB0D37" w14:textId="77777777" w:rsidR="000D42B2" w:rsidRDefault="00CE55F7" w:rsidP="000D42B2">
          <w:pPr>
            <w:jc w:val="center"/>
            <w:rPr>
              <w:rFonts w:cstheme="minorHAnsi"/>
              <w:b/>
              <w:color w:val="1F497D" w:themeColor="text2"/>
              <w:sz w:val="52"/>
            </w:rPr>
          </w:pPr>
          <w:r w:rsidRPr="00773FC1">
            <w:rPr>
              <w:rFonts w:cstheme="minorHAnsi"/>
              <w:b/>
              <w:color w:val="1F497D" w:themeColor="text2"/>
              <w:sz w:val="52"/>
            </w:rPr>
            <w:t>Training Strategy and Plan</w:t>
          </w:r>
        </w:p>
        <w:p w14:paraId="30DB0D38" w14:textId="77777777" w:rsidR="005242C4" w:rsidRDefault="005242C4" w:rsidP="000D42B2">
          <w:pPr>
            <w:jc w:val="center"/>
            <w:rPr>
              <w:rFonts w:cstheme="minorHAnsi"/>
              <w:b/>
              <w:color w:val="1F497D" w:themeColor="text2"/>
              <w:sz w:val="52"/>
            </w:rPr>
          </w:pPr>
        </w:p>
        <w:p w14:paraId="30DB0D39" w14:textId="77777777" w:rsidR="000D42B2" w:rsidRPr="00773FC1" w:rsidRDefault="000D42B2">
          <w:pPr>
            <w:rPr>
              <w:rFonts w:cstheme="minorHAnsi"/>
            </w:rPr>
          </w:pPr>
        </w:p>
        <w:p w14:paraId="30DB0D3A" w14:textId="77777777" w:rsidR="000D42B2" w:rsidRPr="00773FC1" w:rsidRDefault="000D42B2">
          <w:pPr>
            <w:rPr>
              <w:rFonts w:cstheme="minorHAnsi"/>
            </w:rPr>
          </w:pPr>
          <w:r w:rsidRPr="00773FC1">
            <w:rPr>
              <w:rFonts w:cstheme="minorHAnsi"/>
            </w:rPr>
            <w:br w:type="page"/>
          </w:r>
        </w:p>
      </w:sdtContent>
    </w:sdt>
    <w:p w14:paraId="30DB0D3B" w14:textId="77777777" w:rsidR="00614F0E" w:rsidRPr="00773FC1" w:rsidRDefault="00614F0E" w:rsidP="00BD7C82">
      <w:pPr>
        <w:jc w:val="both"/>
        <w:rPr>
          <w:rFonts w:cstheme="minorHAnsi"/>
        </w:rPr>
      </w:pPr>
    </w:p>
    <w:sdt>
      <w:sdtPr>
        <w:rPr>
          <w:rFonts w:asciiTheme="minorHAnsi" w:eastAsiaTheme="minorHAnsi" w:hAnsiTheme="minorHAnsi" w:cstheme="minorHAnsi"/>
          <w:b w:val="0"/>
          <w:bCs w:val="0"/>
          <w:color w:val="auto"/>
          <w:sz w:val="22"/>
          <w:szCs w:val="22"/>
          <w:lang w:eastAsia="en-US"/>
        </w:rPr>
        <w:id w:val="-2088758714"/>
        <w:docPartObj>
          <w:docPartGallery w:val="Table of Contents"/>
          <w:docPartUnique/>
        </w:docPartObj>
      </w:sdtPr>
      <w:sdtEndPr>
        <w:rPr>
          <w:noProof/>
        </w:rPr>
      </w:sdtEndPr>
      <w:sdtContent>
        <w:p w14:paraId="30DB0D3C" w14:textId="77777777" w:rsidR="00BD7C82" w:rsidRPr="00773FC1" w:rsidRDefault="00BD7C82">
          <w:pPr>
            <w:pStyle w:val="TOCHeading"/>
            <w:rPr>
              <w:rFonts w:asciiTheme="minorHAnsi" w:hAnsiTheme="minorHAnsi" w:cstheme="minorHAnsi"/>
            </w:rPr>
          </w:pPr>
          <w:r w:rsidRPr="00773FC1">
            <w:rPr>
              <w:rFonts w:asciiTheme="minorHAnsi" w:hAnsiTheme="minorHAnsi" w:cstheme="minorHAnsi"/>
            </w:rPr>
            <w:t>Table of Contents</w:t>
          </w:r>
        </w:p>
        <w:p w14:paraId="7BA83BE2" w14:textId="77777777" w:rsidR="00192D1D" w:rsidRDefault="00BD7C82">
          <w:pPr>
            <w:pStyle w:val="TOC1"/>
            <w:tabs>
              <w:tab w:val="right" w:leader="dot" w:pos="9350"/>
            </w:tabs>
            <w:rPr>
              <w:rFonts w:eastAsiaTheme="minorEastAsia"/>
              <w:noProof/>
            </w:rPr>
          </w:pPr>
          <w:r w:rsidRPr="00773FC1">
            <w:rPr>
              <w:rFonts w:cstheme="minorHAnsi"/>
            </w:rPr>
            <w:fldChar w:fldCharType="begin"/>
          </w:r>
          <w:r w:rsidRPr="00773FC1">
            <w:rPr>
              <w:rFonts w:cstheme="minorHAnsi"/>
            </w:rPr>
            <w:instrText xml:space="preserve"> TOC \o "1-3" \h \z \u </w:instrText>
          </w:r>
          <w:r w:rsidRPr="00773FC1">
            <w:rPr>
              <w:rFonts w:cstheme="minorHAnsi"/>
            </w:rPr>
            <w:fldChar w:fldCharType="separate"/>
          </w:r>
          <w:hyperlink w:anchor="_Toc450230240" w:history="1">
            <w:r w:rsidR="00192D1D" w:rsidRPr="00062929">
              <w:rPr>
                <w:rStyle w:val="Hyperlink"/>
                <w:rFonts w:cstheme="minorHAnsi"/>
                <w:noProof/>
              </w:rPr>
              <w:t>Training Strategy and Plan Purpose and Objectives</w:t>
            </w:r>
            <w:r w:rsidR="00192D1D">
              <w:rPr>
                <w:noProof/>
                <w:webHidden/>
              </w:rPr>
              <w:tab/>
            </w:r>
            <w:r w:rsidR="00192D1D">
              <w:rPr>
                <w:noProof/>
                <w:webHidden/>
              </w:rPr>
              <w:fldChar w:fldCharType="begin"/>
            </w:r>
            <w:r w:rsidR="00192D1D">
              <w:rPr>
                <w:noProof/>
                <w:webHidden/>
              </w:rPr>
              <w:instrText xml:space="preserve"> PAGEREF _Toc450230240 \h </w:instrText>
            </w:r>
            <w:r w:rsidR="00192D1D">
              <w:rPr>
                <w:noProof/>
                <w:webHidden/>
              </w:rPr>
            </w:r>
            <w:r w:rsidR="00192D1D">
              <w:rPr>
                <w:noProof/>
                <w:webHidden/>
              </w:rPr>
              <w:fldChar w:fldCharType="separate"/>
            </w:r>
            <w:r w:rsidR="00192D1D">
              <w:rPr>
                <w:noProof/>
                <w:webHidden/>
              </w:rPr>
              <w:t>2</w:t>
            </w:r>
            <w:r w:rsidR="00192D1D">
              <w:rPr>
                <w:noProof/>
                <w:webHidden/>
              </w:rPr>
              <w:fldChar w:fldCharType="end"/>
            </w:r>
          </w:hyperlink>
        </w:p>
        <w:p w14:paraId="000E4AE9" w14:textId="77777777" w:rsidR="00192D1D" w:rsidRDefault="006E112D">
          <w:pPr>
            <w:pStyle w:val="TOC1"/>
            <w:tabs>
              <w:tab w:val="right" w:leader="dot" w:pos="9350"/>
            </w:tabs>
            <w:rPr>
              <w:rFonts w:eastAsiaTheme="minorEastAsia"/>
              <w:noProof/>
            </w:rPr>
          </w:pPr>
          <w:hyperlink w:anchor="_Toc450230241" w:history="1">
            <w:r w:rsidR="00192D1D" w:rsidRPr="00062929">
              <w:rPr>
                <w:rStyle w:val="Hyperlink"/>
                <w:rFonts w:cstheme="minorHAnsi"/>
                <w:noProof/>
              </w:rPr>
              <w:t>Training Strategy and Plan Guiding Principles</w:t>
            </w:r>
            <w:r w:rsidR="00192D1D">
              <w:rPr>
                <w:noProof/>
                <w:webHidden/>
              </w:rPr>
              <w:tab/>
            </w:r>
            <w:r w:rsidR="00192D1D">
              <w:rPr>
                <w:noProof/>
                <w:webHidden/>
              </w:rPr>
              <w:fldChar w:fldCharType="begin"/>
            </w:r>
            <w:r w:rsidR="00192D1D">
              <w:rPr>
                <w:noProof/>
                <w:webHidden/>
              </w:rPr>
              <w:instrText xml:space="preserve"> PAGEREF _Toc450230241 \h </w:instrText>
            </w:r>
            <w:r w:rsidR="00192D1D">
              <w:rPr>
                <w:noProof/>
                <w:webHidden/>
              </w:rPr>
            </w:r>
            <w:r w:rsidR="00192D1D">
              <w:rPr>
                <w:noProof/>
                <w:webHidden/>
              </w:rPr>
              <w:fldChar w:fldCharType="separate"/>
            </w:r>
            <w:r w:rsidR="00192D1D">
              <w:rPr>
                <w:noProof/>
                <w:webHidden/>
              </w:rPr>
              <w:t>2</w:t>
            </w:r>
            <w:r w:rsidR="00192D1D">
              <w:rPr>
                <w:noProof/>
                <w:webHidden/>
              </w:rPr>
              <w:fldChar w:fldCharType="end"/>
            </w:r>
          </w:hyperlink>
        </w:p>
        <w:p w14:paraId="3F5C7F39" w14:textId="77777777" w:rsidR="00192D1D" w:rsidRDefault="006E112D">
          <w:pPr>
            <w:pStyle w:val="TOC1"/>
            <w:tabs>
              <w:tab w:val="right" w:leader="dot" w:pos="9350"/>
            </w:tabs>
            <w:rPr>
              <w:rFonts w:eastAsiaTheme="minorEastAsia"/>
              <w:noProof/>
            </w:rPr>
          </w:pPr>
          <w:hyperlink w:anchor="_Toc450230242" w:history="1">
            <w:r w:rsidR="00192D1D" w:rsidRPr="00062929">
              <w:rPr>
                <w:rStyle w:val="Hyperlink"/>
                <w:rFonts w:cstheme="minorHAnsi"/>
                <w:noProof/>
              </w:rPr>
              <w:t>Scope</w:t>
            </w:r>
            <w:r w:rsidR="00192D1D">
              <w:rPr>
                <w:noProof/>
                <w:webHidden/>
              </w:rPr>
              <w:tab/>
            </w:r>
            <w:r w:rsidR="00192D1D">
              <w:rPr>
                <w:noProof/>
                <w:webHidden/>
              </w:rPr>
              <w:fldChar w:fldCharType="begin"/>
            </w:r>
            <w:r w:rsidR="00192D1D">
              <w:rPr>
                <w:noProof/>
                <w:webHidden/>
              </w:rPr>
              <w:instrText xml:space="preserve"> PAGEREF _Toc450230242 \h </w:instrText>
            </w:r>
            <w:r w:rsidR="00192D1D">
              <w:rPr>
                <w:noProof/>
                <w:webHidden/>
              </w:rPr>
            </w:r>
            <w:r w:rsidR="00192D1D">
              <w:rPr>
                <w:noProof/>
                <w:webHidden/>
              </w:rPr>
              <w:fldChar w:fldCharType="separate"/>
            </w:r>
            <w:r w:rsidR="00192D1D">
              <w:rPr>
                <w:noProof/>
                <w:webHidden/>
              </w:rPr>
              <w:t>3</w:t>
            </w:r>
            <w:r w:rsidR="00192D1D">
              <w:rPr>
                <w:noProof/>
                <w:webHidden/>
              </w:rPr>
              <w:fldChar w:fldCharType="end"/>
            </w:r>
          </w:hyperlink>
        </w:p>
        <w:p w14:paraId="5A89787C" w14:textId="77777777" w:rsidR="00192D1D" w:rsidRDefault="006E112D">
          <w:pPr>
            <w:pStyle w:val="TOC1"/>
            <w:tabs>
              <w:tab w:val="right" w:leader="dot" w:pos="9350"/>
            </w:tabs>
            <w:rPr>
              <w:rFonts w:eastAsiaTheme="minorEastAsia"/>
              <w:noProof/>
            </w:rPr>
          </w:pPr>
          <w:hyperlink w:anchor="_Toc450230243" w:history="1">
            <w:r w:rsidR="00192D1D" w:rsidRPr="00062929">
              <w:rPr>
                <w:rStyle w:val="Hyperlink"/>
                <w:rFonts w:cstheme="minorHAnsi"/>
                <w:noProof/>
              </w:rPr>
              <w:t>Assumptions</w:t>
            </w:r>
            <w:r w:rsidR="00192D1D">
              <w:rPr>
                <w:noProof/>
                <w:webHidden/>
              </w:rPr>
              <w:tab/>
            </w:r>
            <w:r w:rsidR="00192D1D">
              <w:rPr>
                <w:noProof/>
                <w:webHidden/>
              </w:rPr>
              <w:fldChar w:fldCharType="begin"/>
            </w:r>
            <w:r w:rsidR="00192D1D">
              <w:rPr>
                <w:noProof/>
                <w:webHidden/>
              </w:rPr>
              <w:instrText xml:space="preserve"> PAGEREF _Toc450230243 \h </w:instrText>
            </w:r>
            <w:r w:rsidR="00192D1D">
              <w:rPr>
                <w:noProof/>
                <w:webHidden/>
              </w:rPr>
            </w:r>
            <w:r w:rsidR="00192D1D">
              <w:rPr>
                <w:noProof/>
                <w:webHidden/>
              </w:rPr>
              <w:fldChar w:fldCharType="separate"/>
            </w:r>
            <w:r w:rsidR="00192D1D">
              <w:rPr>
                <w:noProof/>
                <w:webHidden/>
              </w:rPr>
              <w:t>3</w:t>
            </w:r>
            <w:r w:rsidR="00192D1D">
              <w:rPr>
                <w:noProof/>
                <w:webHidden/>
              </w:rPr>
              <w:fldChar w:fldCharType="end"/>
            </w:r>
          </w:hyperlink>
        </w:p>
        <w:p w14:paraId="66E01F29" w14:textId="77777777" w:rsidR="00192D1D" w:rsidRDefault="006E112D">
          <w:pPr>
            <w:pStyle w:val="TOC1"/>
            <w:tabs>
              <w:tab w:val="right" w:leader="dot" w:pos="9350"/>
            </w:tabs>
            <w:rPr>
              <w:rFonts w:eastAsiaTheme="minorEastAsia"/>
              <w:noProof/>
            </w:rPr>
          </w:pPr>
          <w:hyperlink w:anchor="_Toc450230244" w:history="1">
            <w:r w:rsidR="00192D1D" w:rsidRPr="00062929">
              <w:rPr>
                <w:rStyle w:val="Hyperlink"/>
                <w:rFonts w:cstheme="minorHAnsi"/>
                <w:noProof/>
              </w:rPr>
              <w:t>Training Audience Identification and Analysis</w:t>
            </w:r>
            <w:r w:rsidR="00192D1D">
              <w:rPr>
                <w:noProof/>
                <w:webHidden/>
              </w:rPr>
              <w:tab/>
            </w:r>
            <w:r w:rsidR="00192D1D">
              <w:rPr>
                <w:noProof/>
                <w:webHidden/>
              </w:rPr>
              <w:fldChar w:fldCharType="begin"/>
            </w:r>
            <w:r w:rsidR="00192D1D">
              <w:rPr>
                <w:noProof/>
                <w:webHidden/>
              </w:rPr>
              <w:instrText xml:space="preserve"> PAGEREF _Toc450230244 \h </w:instrText>
            </w:r>
            <w:r w:rsidR="00192D1D">
              <w:rPr>
                <w:noProof/>
                <w:webHidden/>
              </w:rPr>
            </w:r>
            <w:r w:rsidR="00192D1D">
              <w:rPr>
                <w:noProof/>
                <w:webHidden/>
              </w:rPr>
              <w:fldChar w:fldCharType="separate"/>
            </w:r>
            <w:r w:rsidR="00192D1D">
              <w:rPr>
                <w:noProof/>
                <w:webHidden/>
              </w:rPr>
              <w:t>3</w:t>
            </w:r>
            <w:r w:rsidR="00192D1D">
              <w:rPr>
                <w:noProof/>
                <w:webHidden/>
              </w:rPr>
              <w:fldChar w:fldCharType="end"/>
            </w:r>
          </w:hyperlink>
        </w:p>
        <w:p w14:paraId="3F185A3C" w14:textId="77777777" w:rsidR="00192D1D" w:rsidRDefault="006E112D">
          <w:pPr>
            <w:pStyle w:val="TOC1"/>
            <w:tabs>
              <w:tab w:val="right" w:leader="dot" w:pos="9350"/>
            </w:tabs>
            <w:rPr>
              <w:rFonts w:eastAsiaTheme="minorEastAsia"/>
              <w:noProof/>
            </w:rPr>
          </w:pPr>
          <w:hyperlink w:anchor="_Toc450230245" w:history="1">
            <w:r w:rsidR="00192D1D" w:rsidRPr="00062929">
              <w:rPr>
                <w:rStyle w:val="Hyperlink"/>
                <w:rFonts w:cstheme="minorHAnsi"/>
                <w:noProof/>
              </w:rPr>
              <w:t>Training Approach</w:t>
            </w:r>
            <w:r w:rsidR="00192D1D">
              <w:rPr>
                <w:noProof/>
                <w:webHidden/>
              </w:rPr>
              <w:tab/>
            </w:r>
            <w:r w:rsidR="00192D1D">
              <w:rPr>
                <w:noProof/>
                <w:webHidden/>
              </w:rPr>
              <w:fldChar w:fldCharType="begin"/>
            </w:r>
            <w:r w:rsidR="00192D1D">
              <w:rPr>
                <w:noProof/>
                <w:webHidden/>
              </w:rPr>
              <w:instrText xml:space="preserve"> PAGEREF _Toc450230245 \h </w:instrText>
            </w:r>
            <w:r w:rsidR="00192D1D">
              <w:rPr>
                <w:noProof/>
                <w:webHidden/>
              </w:rPr>
            </w:r>
            <w:r w:rsidR="00192D1D">
              <w:rPr>
                <w:noProof/>
                <w:webHidden/>
              </w:rPr>
              <w:fldChar w:fldCharType="separate"/>
            </w:r>
            <w:r w:rsidR="00192D1D">
              <w:rPr>
                <w:noProof/>
                <w:webHidden/>
              </w:rPr>
              <w:t>4</w:t>
            </w:r>
            <w:r w:rsidR="00192D1D">
              <w:rPr>
                <w:noProof/>
                <w:webHidden/>
              </w:rPr>
              <w:fldChar w:fldCharType="end"/>
            </w:r>
          </w:hyperlink>
        </w:p>
        <w:p w14:paraId="244A90AE" w14:textId="77777777" w:rsidR="00192D1D" w:rsidRDefault="006E112D">
          <w:pPr>
            <w:pStyle w:val="TOC2"/>
            <w:tabs>
              <w:tab w:val="right" w:leader="dot" w:pos="9350"/>
            </w:tabs>
            <w:rPr>
              <w:rFonts w:eastAsiaTheme="minorEastAsia"/>
              <w:noProof/>
            </w:rPr>
          </w:pPr>
          <w:hyperlink w:anchor="_Toc450230246" w:history="1">
            <w:r w:rsidR="00192D1D" w:rsidRPr="00062929">
              <w:rPr>
                <w:rStyle w:val="Hyperlink"/>
                <w:rFonts w:cstheme="minorHAnsi"/>
                <w:noProof/>
              </w:rPr>
              <w:t>Analyze (Training Needs Analysis)</w:t>
            </w:r>
            <w:r w:rsidR="00192D1D">
              <w:rPr>
                <w:noProof/>
                <w:webHidden/>
              </w:rPr>
              <w:tab/>
            </w:r>
            <w:r w:rsidR="00192D1D">
              <w:rPr>
                <w:noProof/>
                <w:webHidden/>
              </w:rPr>
              <w:fldChar w:fldCharType="begin"/>
            </w:r>
            <w:r w:rsidR="00192D1D">
              <w:rPr>
                <w:noProof/>
                <w:webHidden/>
              </w:rPr>
              <w:instrText xml:space="preserve"> PAGEREF _Toc450230246 \h </w:instrText>
            </w:r>
            <w:r w:rsidR="00192D1D">
              <w:rPr>
                <w:noProof/>
                <w:webHidden/>
              </w:rPr>
            </w:r>
            <w:r w:rsidR="00192D1D">
              <w:rPr>
                <w:noProof/>
                <w:webHidden/>
              </w:rPr>
              <w:fldChar w:fldCharType="separate"/>
            </w:r>
            <w:r w:rsidR="00192D1D">
              <w:rPr>
                <w:noProof/>
                <w:webHidden/>
              </w:rPr>
              <w:t>4</w:t>
            </w:r>
            <w:r w:rsidR="00192D1D">
              <w:rPr>
                <w:noProof/>
                <w:webHidden/>
              </w:rPr>
              <w:fldChar w:fldCharType="end"/>
            </w:r>
          </w:hyperlink>
        </w:p>
        <w:p w14:paraId="5B9D37BB" w14:textId="77777777" w:rsidR="00192D1D" w:rsidRDefault="006E112D">
          <w:pPr>
            <w:pStyle w:val="TOC2"/>
            <w:tabs>
              <w:tab w:val="right" w:leader="dot" w:pos="9350"/>
            </w:tabs>
            <w:rPr>
              <w:rFonts w:eastAsiaTheme="minorEastAsia"/>
              <w:noProof/>
            </w:rPr>
          </w:pPr>
          <w:hyperlink w:anchor="_Toc450230247" w:history="1">
            <w:r w:rsidR="00192D1D" w:rsidRPr="00062929">
              <w:rPr>
                <w:rStyle w:val="Hyperlink"/>
                <w:rFonts w:cstheme="minorHAnsi"/>
                <w:noProof/>
              </w:rPr>
              <w:t>Design</w:t>
            </w:r>
            <w:r w:rsidR="00192D1D">
              <w:rPr>
                <w:noProof/>
                <w:webHidden/>
              </w:rPr>
              <w:tab/>
            </w:r>
            <w:r w:rsidR="00192D1D">
              <w:rPr>
                <w:noProof/>
                <w:webHidden/>
              </w:rPr>
              <w:fldChar w:fldCharType="begin"/>
            </w:r>
            <w:r w:rsidR="00192D1D">
              <w:rPr>
                <w:noProof/>
                <w:webHidden/>
              </w:rPr>
              <w:instrText xml:space="preserve"> PAGEREF _Toc450230247 \h </w:instrText>
            </w:r>
            <w:r w:rsidR="00192D1D">
              <w:rPr>
                <w:noProof/>
                <w:webHidden/>
              </w:rPr>
            </w:r>
            <w:r w:rsidR="00192D1D">
              <w:rPr>
                <w:noProof/>
                <w:webHidden/>
              </w:rPr>
              <w:fldChar w:fldCharType="separate"/>
            </w:r>
            <w:r w:rsidR="00192D1D">
              <w:rPr>
                <w:noProof/>
                <w:webHidden/>
              </w:rPr>
              <w:t>4</w:t>
            </w:r>
            <w:r w:rsidR="00192D1D">
              <w:rPr>
                <w:noProof/>
                <w:webHidden/>
              </w:rPr>
              <w:fldChar w:fldCharType="end"/>
            </w:r>
          </w:hyperlink>
        </w:p>
        <w:p w14:paraId="396FD694" w14:textId="77777777" w:rsidR="00192D1D" w:rsidRDefault="006E112D">
          <w:pPr>
            <w:pStyle w:val="TOC2"/>
            <w:tabs>
              <w:tab w:val="right" w:leader="dot" w:pos="9350"/>
            </w:tabs>
            <w:rPr>
              <w:rFonts w:eastAsiaTheme="minorEastAsia"/>
              <w:noProof/>
            </w:rPr>
          </w:pPr>
          <w:hyperlink w:anchor="_Toc450230248" w:history="1">
            <w:r w:rsidR="00192D1D" w:rsidRPr="00062929">
              <w:rPr>
                <w:rStyle w:val="Hyperlink"/>
                <w:rFonts w:cstheme="minorHAnsi"/>
                <w:noProof/>
              </w:rPr>
              <w:t>Develop</w:t>
            </w:r>
            <w:r w:rsidR="00192D1D">
              <w:rPr>
                <w:noProof/>
                <w:webHidden/>
              </w:rPr>
              <w:tab/>
            </w:r>
            <w:r w:rsidR="00192D1D">
              <w:rPr>
                <w:noProof/>
                <w:webHidden/>
              </w:rPr>
              <w:fldChar w:fldCharType="begin"/>
            </w:r>
            <w:r w:rsidR="00192D1D">
              <w:rPr>
                <w:noProof/>
                <w:webHidden/>
              </w:rPr>
              <w:instrText xml:space="preserve"> PAGEREF _Toc450230248 \h </w:instrText>
            </w:r>
            <w:r w:rsidR="00192D1D">
              <w:rPr>
                <w:noProof/>
                <w:webHidden/>
              </w:rPr>
            </w:r>
            <w:r w:rsidR="00192D1D">
              <w:rPr>
                <w:noProof/>
                <w:webHidden/>
              </w:rPr>
              <w:fldChar w:fldCharType="separate"/>
            </w:r>
            <w:r w:rsidR="00192D1D">
              <w:rPr>
                <w:noProof/>
                <w:webHidden/>
              </w:rPr>
              <w:t>6</w:t>
            </w:r>
            <w:r w:rsidR="00192D1D">
              <w:rPr>
                <w:noProof/>
                <w:webHidden/>
              </w:rPr>
              <w:fldChar w:fldCharType="end"/>
            </w:r>
          </w:hyperlink>
        </w:p>
        <w:p w14:paraId="1287B6D9" w14:textId="77777777" w:rsidR="00192D1D" w:rsidRDefault="006E112D">
          <w:pPr>
            <w:pStyle w:val="TOC2"/>
            <w:tabs>
              <w:tab w:val="right" w:leader="dot" w:pos="9350"/>
            </w:tabs>
            <w:rPr>
              <w:rFonts w:eastAsiaTheme="minorEastAsia"/>
              <w:noProof/>
            </w:rPr>
          </w:pPr>
          <w:hyperlink w:anchor="_Toc450230249" w:history="1">
            <w:r w:rsidR="00192D1D" w:rsidRPr="00062929">
              <w:rPr>
                <w:rStyle w:val="Hyperlink"/>
                <w:rFonts w:cstheme="minorHAnsi"/>
                <w:noProof/>
              </w:rPr>
              <w:t>Evaluate</w:t>
            </w:r>
            <w:r w:rsidR="00192D1D">
              <w:rPr>
                <w:noProof/>
                <w:webHidden/>
              </w:rPr>
              <w:tab/>
            </w:r>
            <w:r w:rsidR="00192D1D">
              <w:rPr>
                <w:noProof/>
                <w:webHidden/>
              </w:rPr>
              <w:fldChar w:fldCharType="begin"/>
            </w:r>
            <w:r w:rsidR="00192D1D">
              <w:rPr>
                <w:noProof/>
                <w:webHidden/>
              </w:rPr>
              <w:instrText xml:space="preserve"> PAGEREF _Toc450230249 \h </w:instrText>
            </w:r>
            <w:r w:rsidR="00192D1D">
              <w:rPr>
                <w:noProof/>
                <w:webHidden/>
              </w:rPr>
            </w:r>
            <w:r w:rsidR="00192D1D">
              <w:rPr>
                <w:noProof/>
                <w:webHidden/>
              </w:rPr>
              <w:fldChar w:fldCharType="separate"/>
            </w:r>
            <w:r w:rsidR="00192D1D">
              <w:rPr>
                <w:noProof/>
                <w:webHidden/>
              </w:rPr>
              <w:t>6</w:t>
            </w:r>
            <w:r w:rsidR="00192D1D">
              <w:rPr>
                <w:noProof/>
                <w:webHidden/>
              </w:rPr>
              <w:fldChar w:fldCharType="end"/>
            </w:r>
          </w:hyperlink>
        </w:p>
        <w:p w14:paraId="7B7E5674" w14:textId="77777777" w:rsidR="00192D1D" w:rsidRDefault="006E112D">
          <w:pPr>
            <w:pStyle w:val="TOC1"/>
            <w:tabs>
              <w:tab w:val="right" w:leader="dot" w:pos="9350"/>
            </w:tabs>
            <w:rPr>
              <w:rFonts w:eastAsiaTheme="minorEastAsia"/>
              <w:noProof/>
            </w:rPr>
          </w:pPr>
          <w:hyperlink w:anchor="_Toc450230250" w:history="1">
            <w:r w:rsidR="00192D1D" w:rsidRPr="00062929">
              <w:rPr>
                <w:rStyle w:val="Hyperlink"/>
                <w:rFonts w:cstheme="minorHAnsi"/>
                <w:noProof/>
              </w:rPr>
              <w:t>Training Resources</w:t>
            </w:r>
            <w:r w:rsidR="00192D1D">
              <w:rPr>
                <w:noProof/>
                <w:webHidden/>
              </w:rPr>
              <w:tab/>
            </w:r>
            <w:r w:rsidR="00192D1D">
              <w:rPr>
                <w:noProof/>
                <w:webHidden/>
              </w:rPr>
              <w:fldChar w:fldCharType="begin"/>
            </w:r>
            <w:r w:rsidR="00192D1D">
              <w:rPr>
                <w:noProof/>
                <w:webHidden/>
              </w:rPr>
              <w:instrText xml:space="preserve"> PAGEREF _Toc450230250 \h </w:instrText>
            </w:r>
            <w:r w:rsidR="00192D1D">
              <w:rPr>
                <w:noProof/>
                <w:webHidden/>
              </w:rPr>
            </w:r>
            <w:r w:rsidR="00192D1D">
              <w:rPr>
                <w:noProof/>
                <w:webHidden/>
              </w:rPr>
              <w:fldChar w:fldCharType="separate"/>
            </w:r>
            <w:r w:rsidR="00192D1D">
              <w:rPr>
                <w:noProof/>
                <w:webHidden/>
              </w:rPr>
              <w:t>6</w:t>
            </w:r>
            <w:r w:rsidR="00192D1D">
              <w:rPr>
                <w:noProof/>
                <w:webHidden/>
              </w:rPr>
              <w:fldChar w:fldCharType="end"/>
            </w:r>
          </w:hyperlink>
        </w:p>
        <w:p w14:paraId="38C7A61D" w14:textId="77777777" w:rsidR="00192D1D" w:rsidRDefault="006E112D">
          <w:pPr>
            <w:pStyle w:val="TOC1"/>
            <w:tabs>
              <w:tab w:val="right" w:leader="dot" w:pos="9350"/>
            </w:tabs>
            <w:rPr>
              <w:rFonts w:eastAsiaTheme="minorEastAsia"/>
              <w:noProof/>
            </w:rPr>
          </w:pPr>
          <w:hyperlink w:anchor="_Toc450230251" w:history="1">
            <w:r w:rsidR="00192D1D" w:rsidRPr="00062929">
              <w:rPr>
                <w:rStyle w:val="Hyperlink"/>
                <w:rFonts w:cstheme="minorHAnsi"/>
                <w:noProof/>
              </w:rPr>
              <w:t>Training Governance</w:t>
            </w:r>
            <w:r w:rsidR="00192D1D">
              <w:rPr>
                <w:noProof/>
                <w:webHidden/>
              </w:rPr>
              <w:tab/>
            </w:r>
            <w:r w:rsidR="00192D1D">
              <w:rPr>
                <w:noProof/>
                <w:webHidden/>
              </w:rPr>
              <w:fldChar w:fldCharType="begin"/>
            </w:r>
            <w:r w:rsidR="00192D1D">
              <w:rPr>
                <w:noProof/>
                <w:webHidden/>
              </w:rPr>
              <w:instrText xml:space="preserve"> PAGEREF _Toc450230251 \h </w:instrText>
            </w:r>
            <w:r w:rsidR="00192D1D">
              <w:rPr>
                <w:noProof/>
                <w:webHidden/>
              </w:rPr>
            </w:r>
            <w:r w:rsidR="00192D1D">
              <w:rPr>
                <w:noProof/>
                <w:webHidden/>
              </w:rPr>
              <w:fldChar w:fldCharType="separate"/>
            </w:r>
            <w:r w:rsidR="00192D1D">
              <w:rPr>
                <w:noProof/>
                <w:webHidden/>
              </w:rPr>
              <w:t>6</w:t>
            </w:r>
            <w:r w:rsidR="00192D1D">
              <w:rPr>
                <w:noProof/>
                <w:webHidden/>
              </w:rPr>
              <w:fldChar w:fldCharType="end"/>
            </w:r>
          </w:hyperlink>
        </w:p>
        <w:p w14:paraId="5E3C77AE" w14:textId="77777777" w:rsidR="00192D1D" w:rsidRDefault="006E112D">
          <w:pPr>
            <w:pStyle w:val="TOC1"/>
            <w:tabs>
              <w:tab w:val="right" w:leader="dot" w:pos="9350"/>
            </w:tabs>
            <w:rPr>
              <w:rFonts w:eastAsiaTheme="minorEastAsia"/>
              <w:noProof/>
            </w:rPr>
          </w:pPr>
          <w:hyperlink w:anchor="_Toc450230252" w:history="1">
            <w:r w:rsidR="00192D1D" w:rsidRPr="00062929">
              <w:rPr>
                <w:rStyle w:val="Hyperlink"/>
                <w:rFonts w:cstheme="minorHAnsi"/>
                <w:noProof/>
              </w:rPr>
              <w:t>Timeline</w:t>
            </w:r>
            <w:r w:rsidR="00192D1D">
              <w:rPr>
                <w:noProof/>
                <w:webHidden/>
              </w:rPr>
              <w:tab/>
            </w:r>
            <w:r w:rsidR="00192D1D">
              <w:rPr>
                <w:noProof/>
                <w:webHidden/>
              </w:rPr>
              <w:fldChar w:fldCharType="begin"/>
            </w:r>
            <w:r w:rsidR="00192D1D">
              <w:rPr>
                <w:noProof/>
                <w:webHidden/>
              </w:rPr>
              <w:instrText xml:space="preserve"> PAGEREF _Toc450230252 \h </w:instrText>
            </w:r>
            <w:r w:rsidR="00192D1D">
              <w:rPr>
                <w:noProof/>
                <w:webHidden/>
              </w:rPr>
            </w:r>
            <w:r w:rsidR="00192D1D">
              <w:rPr>
                <w:noProof/>
                <w:webHidden/>
              </w:rPr>
              <w:fldChar w:fldCharType="separate"/>
            </w:r>
            <w:r w:rsidR="00192D1D">
              <w:rPr>
                <w:noProof/>
                <w:webHidden/>
              </w:rPr>
              <w:t>7</w:t>
            </w:r>
            <w:r w:rsidR="00192D1D">
              <w:rPr>
                <w:noProof/>
                <w:webHidden/>
              </w:rPr>
              <w:fldChar w:fldCharType="end"/>
            </w:r>
          </w:hyperlink>
        </w:p>
        <w:p w14:paraId="50C8438C" w14:textId="77777777" w:rsidR="00192D1D" w:rsidRDefault="006E112D">
          <w:pPr>
            <w:pStyle w:val="TOC1"/>
            <w:tabs>
              <w:tab w:val="right" w:leader="dot" w:pos="9350"/>
            </w:tabs>
            <w:rPr>
              <w:rFonts w:eastAsiaTheme="minorEastAsia"/>
              <w:noProof/>
            </w:rPr>
          </w:pPr>
          <w:hyperlink w:anchor="_Toc450230253" w:history="1">
            <w:r w:rsidR="00192D1D" w:rsidRPr="00062929">
              <w:rPr>
                <w:rStyle w:val="Hyperlink"/>
                <w:rFonts w:cstheme="minorHAnsi"/>
                <w:noProof/>
              </w:rPr>
              <w:t>Sustainability</w:t>
            </w:r>
            <w:r w:rsidR="00192D1D">
              <w:rPr>
                <w:noProof/>
                <w:webHidden/>
              </w:rPr>
              <w:tab/>
            </w:r>
            <w:r w:rsidR="00192D1D">
              <w:rPr>
                <w:noProof/>
                <w:webHidden/>
              </w:rPr>
              <w:fldChar w:fldCharType="begin"/>
            </w:r>
            <w:r w:rsidR="00192D1D">
              <w:rPr>
                <w:noProof/>
                <w:webHidden/>
              </w:rPr>
              <w:instrText xml:space="preserve"> PAGEREF _Toc450230253 \h </w:instrText>
            </w:r>
            <w:r w:rsidR="00192D1D">
              <w:rPr>
                <w:noProof/>
                <w:webHidden/>
              </w:rPr>
            </w:r>
            <w:r w:rsidR="00192D1D">
              <w:rPr>
                <w:noProof/>
                <w:webHidden/>
              </w:rPr>
              <w:fldChar w:fldCharType="separate"/>
            </w:r>
            <w:r w:rsidR="00192D1D">
              <w:rPr>
                <w:noProof/>
                <w:webHidden/>
              </w:rPr>
              <w:t>8</w:t>
            </w:r>
            <w:r w:rsidR="00192D1D">
              <w:rPr>
                <w:noProof/>
                <w:webHidden/>
              </w:rPr>
              <w:fldChar w:fldCharType="end"/>
            </w:r>
          </w:hyperlink>
        </w:p>
        <w:p w14:paraId="30DB0D4C" w14:textId="77777777" w:rsidR="00BD7C82" w:rsidRPr="00773FC1" w:rsidRDefault="00BD7C82">
          <w:pPr>
            <w:rPr>
              <w:rFonts w:cstheme="minorHAnsi"/>
            </w:rPr>
          </w:pPr>
          <w:r w:rsidRPr="00773FC1">
            <w:rPr>
              <w:rFonts w:cstheme="minorHAnsi"/>
              <w:b/>
              <w:bCs/>
              <w:noProof/>
            </w:rPr>
            <w:fldChar w:fldCharType="end"/>
          </w:r>
        </w:p>
      </w:sdtContent>
    </w:sdt>
    <w:p w14:paraId="30DB0D4D" w14:textId="6632CC56" w:rsidR="00BD7C82" w:rsidRPr="00773FC1" w:rsidRDefault="00B31F71">
      <w:pPr>
        <w:rPr>
          <w:rFonts w:cstheme="minorHAnsi"/>
          <w:b/>
        </w:rPr>
      </w:pPr>
      <w:r w:rsidRPr="00B31F71">
        <w:rPr>
          <w:rFonts w:cstheme="minorHAnsi"/>
          <w:b/>
          <w:noProof/>
        </w:rPr>
        <mc:AlternateContent>
          <mc:Choice Requires="wps">
            <w:drawing>
              <wp:anchor distT="0" distB="0" distL="114300" distR="114300" simplePos="0" relativeHeight="251665408" behindDoc="0" locked="0" layoutInCell="1" allowOverlap="1" wp14:anchorId="30DB0E2C" wp14:editId="30DB0E2D">
                <wp:simplePos x="0" y="0"/>
                <wp:positionH relativeFrom="column">
                  <wp:posOffset>3620770</wp:posOffset>
                </wp:positionH>
                <wp:positionV relativeFrom="paragraph">
                  <wp:posOffset>3008630</wp:posOffset>
                </wp:positionV>
                <wp:extent cx="2480310" cy="198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8031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B0E4A" w14:textId="77777777" w:rsidR="00B31F71" w:rsidRPr="00C23C41" w:rsidRDefault="00B31F71" w:rsidP="00B31F71">
                            <w:pPr>
                              <w:jc w:val="right"/>
                              <w:rPr>
                                <w:i/>
                                <w:sz w:val="16"/>
                                <w:szCs w:val="16"/>
                              </w:rPr>
                            </w:pPr>
                            <w:r>
                              <w:rPr>
                                <w:i/>
                                <w:sz w:val="16"/>
                                <w:szCs w:val="16"/>
                              </w:rPr>
                              <w:t>Template l</w:t>
                            </w:r>
                            <w:r w:rsidRPr="00C23C41">
                              <w:rPr>
                                <w:i/>
                                <w:sz w:val="16"/>
                                <w:szCs w:val="16"/>
                              </w:rPr>
                              <w:t>ast up</w:t>
                            </w:r>
                            <w:r w:rsidR="00ED3121">
                              <w:rPr>
                                <w:i/>
                                <w:sz w:val="16"/>
                                <w:szCs w:val="16"/>
                              </w:rPr>
                              <w:t xml:space="preserve">dated: 17 November </w:t>
                            </w:r>
                            <w:r w:rsidRPr="00C23C41">
                              <w:rPr>
                                <w:i/>
                                <w:sz w:val="16"/>
                                <w:szCs w:val="16"/>
                              </w:rPr>
                              <w:t>2014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0DB0E2C" id="_x0000_t202" coordsize="21600,21600" o:spt="202" path="m,l,21600r21600,l21600,xe">
                <v:stroke joinstyle="miter"/>
                <v:path gradientshapeok="t" o:connecttype="rect"/>
              </v:shapetype>
              <v:shape id="Text Box 5" o:spid="_x0000_s1026" type="#_x0000_t202" style="position:absolute;margin-left:285.1pt;margin-top:236.9pt;width:195.3pt;height:1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5IjAIAAIoFAAAOAAAAZHJzL2Uyb0RvYy54bWysVE1vGyEQvVfqf0Dcm/U6dppYWUeuo1SV&#10;oiRqUuWMWbBRgaGAvev++gzs+qNpLql62QXmzQzzeDOXV63RZCN8UGArWp4MKBGWQ63ssqI/nm4+&#10;nVMSIrM102BFRbci0Kvpxw+XjZuIIaxA18ITDGLDpHEVXcXoJkUR+EoYFk7ACYtGCd6wiFu/LGrP&#10;GoxudDEcDM6KBnztPHARAp5ed0Y6zfGlFDzeSxlEJLqieLeYvz5/F+lbTC/ZZOmZWyneX4P9wy0M&#10;UxaT7kNds8jI2qu/QhnFPQSQ8YSDKUBKxUWuAaspB6+qeVwxJ3ItSE5we5rC/wvL7zYPnqi6omNK&#10;LDP4RE+ijeQLtGSc2GlcmCDo0SEstniMr7w7D3iYim6lN+mP5RC0I8/bPbcpGMfD4eh8cFqiiaOt&#10;vDgvh5n84uDtfIhfBRiSFhX1+HaZUra5DRFvgtAdJCULoFV9o7TOm6QXMdeebBi+tI75jujxB0pb&#10;0lT07HQ8yIEtJPcusrYpjMiK6dOlyrsK8yputUgYbb8LiYzlQt/IzTgXdp8/oxNKYqr3OPb4w63e&#10;49zVgR45M9i4dzbKgs/V5xY7UFb/3FEmOzwSflR3WsZ20faKWEC9RUF46BoqOH6j8NVuWYgPzGMH&#10;4UPjVIj3+JEakHXoV5SswP9+6zzhUdhopaTBjqxo+LVmXlCiv1mU/EU5GqUWzpvR+DMKiPhjy+LY&#10;YtdmDiiFEueP43mZ8FHvltKDecbhMUtZ0cQsx9wVXeyW89jNCRw+XMxmGYRN61i8tY+Op9CJ3qTJ&#10;p/aZedcLN6Lk72DXu2zySr8dNnlamK0jSJXFnQjuWO2Jx4bPmu+HU5oox/uMOozQ6QsAAAD//wMA&#10;UEsDBBQABgAIAAAAIQCBpRvx3gAAAAsBAAAPAAAAZHJzL2Rvd25yZXYueG1sTI/NTsMwEITvSLyD&#10;tUjcqE1pGkjjVFX5uSJKHsCNt0kgXkexkwaenuUEtx3Np9mZfDu7Tkw4hNaThtuFAoFUedtSraF8&#10;f765BxGiIWs6T6jhCwNsi8uL3GTWn+kNp0OsBYdQyIyGJsY+kzJUDToTFr5HYu/kB2ciy6GWdjBn&#10;DnedXCq1ls60xB8a0+O+werzMDoN40jl037aRZtSkpSrl+/Xj/io9fXVvNuAiDjHPxh+63N1KLjT&#10;0Y9kg+g0JKlaMqphld7xBiYe1oqPI1sqUSCLXP7fUPwAAAD//wMAUEsBAi0AFAAGAAgAAAAhALaD&#10;OJL+AAAA4QEAABMAAAAAAAAAAAAAAAAAAAAAAFtDb250ZW50X1R5cGVzXS54bWxQSwECLQAUAAYA&#10;CAAAACEAOP0h/9YAAACUAQAACwAAAAAAAAAAAAAAAAAvAQAAX3JlbHMvLnJlbHNQSwECLQAUAAYA&#10;CAAAACEAClnOSIwCAACKBQAADgAAAAAAAAAAAAAAAAAuAgAAZHJzL2Uyb0RvYy54bWxQSwECLQAU&#10;AAYACAAAACEAgaUb8d4AAAALAQAADwAAAAAAAAAAAAAAAADmBAAAZHJzL2Rvd25yZXYueG1sUEsF&#10;BgAAAAAEAAQA8wAAAPEFAAAAAA==&#10;" fillcolor="white [3201]" stroked="f" strokeweight=".5pt">
                <v:textbox>
                  <w:txbxContent>
                    <w:p w14:paraId="30DB0E4A" w14:textId="77777777" w:rsidR="00B31F71" w:rsidRPr="00C23C41" w:rsidRDefault="00B31F71" w:rsidP="00B31F71">
                      <w:pPr>
                        <w:jc w:val="right"/>
                        <w:rPr>
                          <w:i/>
                          <w:sz w:val="16"/>
                          <w:szCs w:val="16"/>
                        </w:rPr>
                      </w:pPr>
                      <w:r>
                        <w:rPr>
                          <w:i/>
                          <w:sz w:val="16"/>
                          <w:szCs w:val="16"/>
                        </w:rPr>
                        <w:t>Template l</w:t>
                      </w:r>
                      <w:r w:rsidRPr="00C23C41">
                        <w:rPr>
                          <w:i/>
                          <w:sz w:val="16"/>
                          <w:szCs w:val="16"/>
                        </w:rPr>
                        <w:t>ast up</w:t>
                      </w:r>
                      <w:r w:rsidR="00ED3121">
                        <w:rPr>
                          <w:i/>
                          <w:sz w:val="16"/>
                          <w:szCs w:val="16"/>
                        </w:rPr>
                        <w:t xml:space="preserve">dated: 17 November </w:t>
                      </w:r>
                      <w:r w:rsidRPr="00C23C41">
                        <w:rPr>
                          <w:i/>
                          <w:sz w:val="16"/>
                          <w:szCs w:val="16"/>
                        </w:rPr>
                        <w:t>2014</w:t>
                      </w:r>
                    </w:p>
                  </w:txbxContent>
                </v:textbox>
              </v:shape>
            </w:pict>
          </mc:Fallback>
        </mc:AlternateContent>
      </w:r>
      <w:r w:rsidRPr="00B31F71">
        <w:rPr>
          <w:rFonts w:cstheme="minorHAnsi"/>
          <w:b/>
          <w:noProof/>
        </w:rPr>
        <mc:AlternateContent>
          <mc:Choice Requires="wps">
            <w:drawing>
              <wp:anchor distT="0" distB="0" distL="114300" distR="114300" simplePos="0" relativeHeight="251666432" behindDoc="0" locked="0" layoutInCell="1" allowOverlap="1" wp14:anchorId="30DB0E2E" wp14:editId="30DB0E2F">
                <wp:simplePos x="0" y="0"/>
                <wp:positionH relativeFrom="column">
                  <wp:posOffset>24130</wp:posOffset>
                </wp:positionH>
                <wp:positionV relativeFrom="paragraph">
                  <wp:posOffset>3005455</wp:posOffset>
                </wp:positionV>
                <wp:extent cx="2607945" cy="198755"/>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607945" cy="198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B0E4B" w14:textId="77777777" w:rsidR="00B31F71" w:rsidRPr="00C23C41" w:rsidRDefault="00B31F71" w:rsidP="00B31F71">
                            <w:pPr>
                              <w:rPr>
                                <w:sz w:val="16"/>
                                <w:szCs w:val="16"/>
                              </w:rPr>
                            </w:pPr>
                            <w:r w:rsidRPr="00C23C41">
                              <w:rPr>
                                <w:b/>
                                <w:sz w:val="16"/>
                                <w:szCs w:val="16"/>
                              </w:rPr>
                              <w:t xml:space="preserve">Bold </w:t>
                            </w:r>
                            <w:r w:rsidRPr="00C23C41">
                              <w:rPr>
                                <w:sz w:val="16"/>
                                <w:szCs w:val="16"/>
                              </w:rPr>
                              <w:t>denotes OCM Tool or Playbook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0E2E" id="Text Box 6" o:spid="_x0000_s1027" type="#_x0000_t202" style="position:absolute;margin-left:1.9pt;margin-top:236.65pt;width:205.3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lHjQIAAJEFAAAOAAAAZHJzL2Uyb0RvYy54bWysVE1vGyEQvVfqf0Dcm7Vd24k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yJ&#10;ZQaf6Ek0kXyBhowTO7ULUwQ9OoTFBo/xlffnAQ9T0Y30Jv2xHIJ25Hl34DYF43g4GPfOJ8MRJRxt&#10;/cnF+WiUwhRHb+dD/CrAkLQoqce3y5Sy7W2ILXQPSckCaFXdKK3zJulFXGlPtgxfWsd8Rwz+B0pb&#10;UmOhn0e9HNhCcm8ja5vCiKyYLl2qvK0wr+JOi4TR9ruQyFgu9I3cjHNhD/kzOqEkpnqPY4c/3uo9&#10;zm0d6JEzg40HZ6Ms+Fx9brEjZdXPPWWyxePbnNSdlrFZNlkqBwEsodqhLjy0fRUcv1H4eLcsxAfm&#10;sZFQCjgc4j1+pAYkH7oVJWvwv986T3jUN1opqbExSxp+bZgXlOhvFpU/6Q+HqZPzZjg6H+DGn1qW&#10;pxa7MVeAiujjGHI8LxM+6v1SejDPOEMWKSuamOWYu6Rxv7yK7bjAGcTFYpFB2LuOxVv76HgKnVhO&#10;0nxqnpl3nX4jKv8O9i3Mpq9k3GKTp4XFJoJUWeOJ55bVjn/s+9wl3YxKg+V0n1HHSTp/AQAA//8D&#10;AFBLAwQUAAYACAAAACEAgRQMm+EAAAAJAQAADwAAAGRycy9kb3ducmV2LnhtbEyPT0+DQBTE7yZ+&#10;h80z8WLsUoHWII/GGP8kvVlajbct+wQi+5awW8Bv73rS42QmM7/JN7PpxEiDay0jLBcRCOLK6pZr&#10;hH35dH0LwnnFWnWWCeGbHGyK87NcZdpO/ErjztcilLDLFELjfZ9J6aqGjHIL2xMH79MORvkgh1rq&#10;QU2h3HTyJopW0qiWw0KjenpoqPranQzCx1X9vnXz82GK07h/fBnL9ZsuES8v5vs7EJ5m/xeGX/yA&#10;DkVgOtoTayc6hDiAe4RkHccggp8skxTEESGNkhXIIpf/HxQ/AAAA//8DAFBLAQItABQABgAIAAAA&#10;IQC2gziS/gAAAOEBAAATAAAAAAAAAAAAAAAAAAAAAABbQ29udGVudF9UeXBlc10ueG1sUEsBAi0A&#10;FAAGAAgAAAAhADj9If/WAAAAlAEAAAsAAAAAAAAAAAAAAAAALwEAAF9yZWxzLy5yZWxzUEsBAi0A&#10;FAAGAAgAAAAhAIihuUeNAgAAkQUAAA4AAAAAAAAAAAAAAAAALgIAAGRycy9lMm9Eb2MueG1sUEsB&#10;Ai0AFAAGAAgAAAAhAIEUDJvhAAAACQEAAA8AAAAAAAAAAAAAAAAA5wQAAGRycy9kb3ducmV2Lnht&#10;bFBLBQYAAAAABAAEAPMAAAD1BQAAAAA=&#10;" fillcolor="white [3201]" stroked="f" strokeweight=".5pt">
                <v:textbox>
                  <w:txbxContent>
                    <w:p w14:paraId="30DB0E4B" w14:textId="77777777" w:rsidR="00B31F71" w:rsidRPr="00C23C41" w:rsidRDefault="00B31F71" w:rsidP="00B31F71">
                      <w:pPr>
                        <w:rPr>
                          <w:sz w:val="16"/>
                          <w:szCs w:val="16"/>
                        </w:rPr>
                      </w:pPr>
                      <w:r w:rsidRPr="00C23C41">
                        <w:rPr>
                          <w:b/>
                          <w:sz w:val="16"/>
                          <w:szCs w:val="16"/>
                        </w:rPr>
                        <w:t xml:space="preserve">Bold </w:t>
                      </w:r>
                      <w:r w:rsidRPr="00C23C41">
                        <w:rPr>
                          <w:sz w:val="16"/>
                          <w:szCs w:val="16"/>
                        </w:rPr>
                        <w:t>denotes OCM Tool or Playbook section</w:t>
                      </w:r>
                    </w:p>
                  </w:txbxContent>
                </v:textbox>
              </v:shape>
            </w:pict>
          </mc:Fallback>
        </mc:AlternateContent>
      </w:r>
      <w:r w:rsidR="00BD7C82" w:rsidRPr="00773FC1">
        <w:rPr>
          <w:rFonts w:cstheme="minorHAnsi"/>
          <w:b/>
        </w:rPr>
        <w:br w:type="page"/>
      </w:r>
    </w:p>
    <w:p w14:paraId="30DB0D55" w14:textId="77777777" w:rsidR="00AA6BE9" w:rsidRPr="00605F2B" w:rsidRDefault="00BF1E09" w:rsidP="00605F2B">
      <w:pPr>
        <w:pStyle w:val="Heading1"/>
        <w:rPr>
          <w:rFonts w:asciiTheme="minorHAnsi" w:hAnsiTheme="minorHAnsi" w:cstheme="minorHAnsi"/>
        </w:rPr>
      </w:pPr>
      <w:bookmarkStart w:id="0" w:name="_Toc450230241"/>
      <w:r w:rsidRPr="00773FC1">
        <w:rPr>
          <w:rFonts w:asciiTheme="minorHAnsi" w:hAnsiTheme="minorHAnsi" w:cstheme="minorHAnsi"/>
        </w:rPr>
        <w:t>Training Strategy and Plan Guiding Principles</w:t>
      </w:r>
      <w:bookmarkEnd w:id="0"/>
    </w:p>
    <w:p w14:paraId="30DB0D56" w14:textId="77777777" w:rsidR="00856DF5" w:rsidRPr="00773FC1" w:rsidRDefault="00856DF5" w:rsidP="00BF1E09">
      <w:pPr>
        <w:rPr>
          <w:rFonts w:cstheme="minorHAnsi"/>
        </w:rPr>
      </w:pPr>
      <w:r w:rsidRPr="00773FC1">
        <w:rPr>
          <w:rFonts w:cstheme="minorHAnsi"/>
        </w:rPr>
        <w:t xml:space="preserve">The overarching guiding principles provide direction for the design, development, delivery and evaluation of training. </w:t>
      </w:r>
      <w:r w:rsidR="00605F2B">
        <w:rPr>
          <w:rFonts w:cstheme="minorHAnsi"/>
        </w:rPr>
        <w:t xml:space="preserve">  These should be tailored for each project to guide the planned approach for training.  </w:t>
      </w:r>
      <w:r w:rsidRPr="00773FC1">
        <w:rPr>
          <w:rFonts w:cstheme="minorHAnsi"/>
        </w:rPr>
        <w:t xml:space="preserve"> Common guiding principles include:</w:t>
      </w:r>
    </w:p>
    <w:p w14:paraId="30DB0D57" w14:textId="77777777" w:rsidR="00856DF5" w:rsidRPr="00773FC1" w:rsidRDefault="00D34067" w:rsidP="00856DF5">
      <w:pPr>
        <w:pStyle w:val="ListParagraph"/>
        <w:numPr>
          <w:ilvl w:val="0"/>
          <w:numId w:val="21"/>
        </w:numPr>
        <w:rPr>
          <w:rFonts w:cstheme="minorHAnsi"/>
        </w:rPr>
      </w:pPr>
      <w:r w:rsidRPr="00773FC1">
        <w:rPr>
          <w:rFonts w:cstheme="minorHAnsi"/>
        </w:rPr>
        <w:t>S</w:t>
      </w:r>
      <w:r w:rsidR="00856DF5" w:rsidRPr="00773FC1">
        <w:rPr>
          <w:rFonts w:cstheme="minorHAnsi"/>
        </w:rPr>
        <w:t>upport effectiv</w:t>
      </w:r>
      <w:r w:rsidRPr="00773FC1">
        <w:rPr>
          <w:rFonts w:cstheme="minorHAnsi"/>
        </w:rPr>
        <w:t xml:space="preserve">e training by incorporating </w:t>
      </w:r>
      <w:r w:rsidR="00605F2B">
        <w:rPr>
          <w:rFonts w:cstheme="minorHAnsi"/>
        </w:rPr>
        <w:t>a</w:t>
      </w:r>
      <w:r w:rsidRPr="00773FC1">
        <w:rPr>
          <w:rFonts w:cstheme="minorHAnsi"/>
        </w:rPr>
        <w:t xml:space="preserve">dult learning theory </w:t>
      </w:r>
      <w:r w:rsidR="006E4105">
        <w:rPr>
          <w:rFonts w:cstheme="minorHAnsi"/>
        </w:rPr>
        <w:t>principles:</w:t>
      </w:r>
    </w:p>
    <w:p w14:paraId="30DB0D58" w14:textId="77777777" w:rsidR="00856DF5" w:rsidRPr="00773FC1" w:rsidRDefault="00856DF5" w:rsidP="00856DF5">
      <w:pPr>
        <w:pStyle w:val="ListParagraph"/>
        <w:numPr>
          <w:ilvl w:val="1"/>
          <w:numId w:val="21"/>
        </w:numPr>
        <w:rPr>
          <w:rFonts w:cstheme="minorHAnsi"/>
        </w:rPr>
      </w:pPr>
      <w:r w:rsidRPr="00773FC1">
        <w:rPr>
          <w:rFonts w:cstheme="minorHAnsi"/>
        </w:rPr>
        <w:t xml:space="preserve">Treat </w:t>
      </w:r>
      <w:r w:rsidR="00605F2B">
        <w:rPr>
          <w:rFonts w:cstheme="minorHAnsi"/>
        </w:rPr>
        <w:t>trainees</w:t>
      </w:r>
      <w:r w:rsidRPr="00773FC1">
        <w:rPr>
          <w:rFonts w:cstheme="minorHAnsi"/>
        </w:rPr>
        <w:t xml:space="preserve"> like adults or risk resistance</w:t>
      </w:r>
      <w:r w:rsidR="00605F2B">
        <w:rPr>
          <w:rFonts w:cstheme="minorHAnsi"/>
        </w:rPr>
        <w:t xml:space="preserve"> to what you are training</w:t>
      </w:r>
    </w:p>
    <w:p w14:paraId="30DB0D59" w14:textId="77777777" w:rsidR="00856DF5" w:rsidRPr="00773FC1" w:rsidRDefault="00856DF5" w:rsidP="00856DF5">
      <w:pPr>
        <w:pStyle w:val="ListParagraph"/>
        <w:numPr>
          <w:ilvl w:val="1"/>
          <w:numId w:val="21"/>
        </w:numPr>
        <w:rPr>
          <w:rFonts w:cstheme="minorHAnsi"/>
        </w:rPr>
      </w:pPr>
      <w:r w:rsidRPr="00773FC1">
        <w:rPr>
          <w:rFonts w:cstheme="minorHAnsi"/>
        </w:rPr>
        <w:t xml:space="preserve">Document and frequently reference learning objectives for each training course </w:t>
      </w:r>
    </w:p>
    <w:p w14:paraId="30DB0D5A" w14:textId="77777777" w:rsidR="00856DF5" w:rsidRPr="00773FC1" w:rsidRDefault="00856DF5" w:rsidP="00856DF5">
      <w:pPr>
        <w:pStyle w:val="ListParagraph"/>
        <w:numPr>
          <w:ilvl w:val="1"/>
          <w:numId w:val="21"/>
        </w:numPr>
        <w:rPr>
          <w:rFonts w:cstheme="minorHAnsi"/>
        </w:rPr>
      </w:pPr>
      <w:r w:rsidRPr="00773FC1">
        <w:rPr>
          <w:rFonts w:cstheme="minorHAnsi"/>
        </w:rPr>
        <w:t>Incorporate exercises and hands-on practice activities in training materials</w:t>
      </w:r>
    </w:p>
    <w:p w14:paraId="30DB0D5B" w14:textId="77777777" w:rsidR="00856DF5" w:rsidRPr="00773FC1" w:rsidRDefault="006E4105" w:rsidP="00856DF5">
      <w:pPr>
        <w:pStyle w:val="ListParagraph"/>
        <w:numPr>
          <w:ilvl w:val="1"/>
          <w:numId w:val="21"/>
        </w:numPr>
        <w:rPr>
          <w:rFonts w:cstheme="minorHAnsi"/>
        </w:rPr>
      </w:pPr>
      <w:r>
        <w:rPr>
          <w:rFonts w:cstheme="minorHAnsi"/>
        </w:rPr>
        <w:t>I</w:t>
      </w:r>
      <w:r w:rsidRPr="00773FC1">
        <w:rPr>
          <w:rFonts w:cstheme="minorHAnsi"/>
        </w:rPr>
        <w:t>f people are not engaged</w:t>
      </w:r>
      <w:r>
        <w:rPr>
          <w:rFonts w:cstheme="minorHAnsi"/>
        </w:rPr>
        <w:t>,</w:t>
      </w:r>
      <w:r w:rsidRPr="00773FC1">
        <w:rPr>
          <w:rFonts w:cstheme="minorHAnsi"/>
        </w:rPr>
        <w:t xml:space="preserve"> </w:t>
      </w:r>
      <w:r>
        <w:rPr>
          <w:rFonts w:cstheme="minorHAnsi"/>
        </w:rPr>
        <w:t>t</w:t>
      </w:r>
      <w:r w:rsidR="00D34067" w:rsidRPr="00773FC1">
        <w:rPr>
          <w:rFonts w:cstheme="minorHAnsi"/>
        </w:rPr>
        <w:t>ake a break or move to an exercise as t</w:t>
      </w:r>
      <w:r w:rsidR="00856DF5" w:rsidRPr="00773FC1">
        <w:rPr>
          <w:rFonts w:cstheme="minorHAnsi"/>
        </w:rPr>
        <w:t>he average person has</w:t>
      </w:r>
      <w:r w:rsidR="00D34067" w:rsidRPr="00773FC1">
        <w:rPr>
          <w:rFonts w:cstheme="minorHAnsi"/>
        </w:rPr>
        <w:t xml:space="preserve"> a 15-20 minute attention span</w:t>
      </w:r>
    </w:p>
    <w:p w14:paraId="30DB0D5C" w14:textId="77777777" w:rsidR="00856DF5" w:rsidRPr="00773FC1" w:rsidRDefault="00856DF5" w:rsidP="00856DF5">
      <w:pPr>
        <w:pStyle w:val="ListParagraph"/>
        <w:numPr>
          <w:ilvl w:val="1"/>
          <w:numId w:val="21"/>
        </w:numPr>
        <w:rPr>
          <w:rFonts w:cstheme="minorHAnsi"/>
        </w:rPr>
      </w:pPr>
      <w:r w:rsidRPr="00773FC1">
        <w:rPr>
          <w:rFonts w:cstheme="minorHAnsi"/>
        </w:rPr>
        <w:t xml:space="preserve">Engage the </w:t>
      </w:r>
      <w:r w:rsidR="003739C3">
        <w:rPr>
          <w:rFonts w:cstheme="minorHAnsi"/>
        </w:rPr>
        <w:t>stakeholder</w:t>
      </w:r>
      <w:r w:rsidRPr="00773FC1">
        <w:rPr>
          <w:rFonts w:cstheme="minorHAnsi"/>
        </w:rPr>
        <w:t xml:space="preserve"> whenever possible -- ask questions to get their participation</w:t>
      </w:r>
      <w:r w:rsidR="008B465C">
        <w:rPr>
          <w:rFonts w:cstheme="minorHAnsi"/>
        </w:rPr>
        <w:t xml:space="preserve"> and</w:t>
      </w:r>
      <w:r w:rsidR="00B51EF4">
        <w:rPr>
          <w:rFonts w:cstheme="minorHAnsi"/>
        </w:rPr>
        <w:t xml:space="preserve"> </w:t>
      </w:r>
      <w:r w:rsidR="008B465C">
        <w:rPr>
          <w:rFonts w:cstheme="minorHAnsi"/>
        </w:rPr>
        <w:t>d</w:t>
      </w:r>
      <w:r w:rsidRPr="00773FC1">
        <w:rPr>
          <w:rFonts w:cstheme="minorHAnsi"/>
        </w:rPr>
        <w:t>iscuss rather than present whenever possible</w:t>
      </w:r>
    </w:p>
    <w:p w14:paraId="30DB0D5D" w14:textId="77777777" w:rsidR="00856DF5" w:rsidRPr="00773FC1" w:rsidRDefault="00856DF5" w:rsidP="00856DF5">
      <w:pPr>
        <w:pStyle w:val="ListParagraph"/>
        <w:numPr>
          <w:ilvl w:val="1"/>
          <w:numId w:val="21"/>
        </w:numPr>
        <w:rPr>
          <w:rFonts w:cstheme="minorHAnsi"/>
        </w:rPr>
      </w:pPr>
      <w:r w:rsidRPr="00773FC1">
        <w:rPr>
          <w:rFonts w:cstheme="minorHAnsi"/>
        </w:rPr>
        <w:t>Make the e</w:t>
      </w:r>
      <w:r w:rsidR="00D34067" w:rsidRPr="00773FC1">
        <w:rPr>
          <w:rFonts w:cstheme="minorHAnsi"/>
        </w:rPr>
        <w:t xml:space="preserve">nvironment ‘safe’ for learning where participants feel comfortable to always ask questions </w:t>
      </w:r>
    </w:p>
    <w:p w14:paraId="30DB0D5E" w14:textId="77777777" w:rsidR="008B465C" w:rsidRDefault="00856DF5" w:rsidP="00B51EF4">
      <w:pPr>
        <w:pStyle w:val="ListParagraph"/>
        <w:numPr>
          <w:ilvl w:val="0"/>
          <w:numId w:val="21"/>
        </w:numPr>
        <w:rPr>
          <w:rFonts w:cstheme="minorHAnsi"/>
        </w:rPr>
      </w:pPr>
      <w:r w:rsidRPr="00773FC1">
        <w:rPr>
          <w:rFonts w:cstheme="minorHAnsi"/>
        </w:rPr>
        <w:t>Proactively manage the tradeoff between budg</w:t>
      </w:r>
      <w:r w:rsidR="006E4105">
        <w:rPr>
          <w:rFonts w:cstheme="minorHAnsi"/>
        </w:rPr>
        <w:t xml:space="preserve">et and training effectiveness and </w:t>
      </w:r>
      <w:r w:rsidRPr="00773FC1">
        <w:rPr>
          <w:rFonts w:cstheme="minorHAnsi"/>
        </w:rPr>
        <w:t xml:space="preserve">utilize higher cost training delivery methods only </w:t>
      </w:r>
      <w:r w:rsidR="006E4105">
        <w:rPr>
          <w:rFonts w:cstheme="minorHAnsi"/>
        </w:rPr>
        <w:t>when</w:t>
      </w:r>
      <w:r w:rsidRPr="00773FC1">
        <w:rPr>
          <w:rFonts w:cstheme="minorHAnsi"/>
        </w:rPr>
        <w:t xml:space="preserve"> required by the training need</w:t>
      </w:r>
    </w:p>
    <w:p w14:paraId="30DB0D5F" w14:textId="77777777" w:rsidR="005242C4" w:rsidRPr="008B465C" w:rsidRDefault="005242C4" w:rsidP="00B51EF4">
      <w:pPr>
        <w:pStyle w:val="ListParagraph"/>
        <w:numPr>
          <w:ilvl w:val="0"/>
          <w:numId w:val="21"/>
        </w:numPr>
        <w:rPr>
          <w:rFonts w:cstheme="minorHAnsi"/>
        </w:rPr>
      </w:pPr>
      <w:r w:rsidRPr="008B465C">
        <w:rPr>
          <w:rFonts w:cstheme="minorHAnsi"/>
        </w:rPr>
        <w:t>Cater to different learning styles (e.g. visual, oral, hands-on, etc.)</w:t>
      </w:r>
    </w:p>
    <w:p w14:paraId="30DB0D60" w14:textId="77777777" w:rsidR="005242C4" w:rsidRPr="00B51EF4" w:rsidRDefault="006E4105" w:rsidP="00B51EF4">
      <w:pPr>
        <w:pStyle w:val="ListParagraph"/>
        <w:numPr>
          <w:ilvl w:val="0"/>
          <w:numId w:val="21"/>
        </w:numPr>
        <w:rPr>
          <w:rFonts w:cstheme="minorHAnsi"/>
        </w:rPr>
      </w:pPr>
      <w:r>
        <w:rPr>
          <w:rFonts w:cstheme="minorHAnsi"/>
        </w:rPr>
        <w:t>Ensure the training is</w:t>
      </w:r>
      <w:r w:rsidR="005242C4" w:rsidRPr="00B51EF4">
        <w:rPr>
          <w:rFonts w:cstheme="minorHAnsi"/>
        </w:rPr>
        <w:t xml:space="preserve"> easy</w:t>
      </w:r>
      <w:r w:rsidR="008B465C" w:rsidRPr="00B51EF4">
        <w:rPr>
          <w:rFonts w:cstheme="minorHAnsi"/>
        </w:rPr>
        <w:t xml:space="preserve"> to access, use, and understand</w:t>
      </w:r>
    </w:p>
    <w:p w14:paraId="30DB0D61" w14:textId="77777777" w:rsidR="005242C4" w:rsidRPr="00B51EF4" w:rsidRDefault="005242C4" w:rsidP="00B51EF4">
      <w:pPr>
        <w:pStyle w:val="ListParagraph"/>
        <w:numPr>
          <w:ilvl w:val="0"/>
          <w:numId w:val="21"/>
        </w:numPr>
        <w:rPr>
          <w:rFonts w:cstheme="minorHAnsi"/>
        </w:rPr>
      </w:pPr>
      <w:r w:rsidRPr="00B51EF4">
        <w:rPr>
          <w:rFonts w:cstheme="minorHAnsi"/>
        </w:rPr>
        <w:t>Be relevant and at the appropriate level of</w:t>
      </w:r>
      <w:r w:rsidR="008B465C" w:rsidRPr="00B51EF4">
        <w:rPr>
          <w:rFonts w:cstheme="minorHAnsi"/>
        </w:rPr>
        <w:t xml:space="preserve"> detail for each audience group</w:t>
      </w:r>
    </w:p>
    <w:p w14:paraId="30DB0D62" w14:textId="77777777" w:rsidR="005242C4" w:rsidRPr="00B51EF4" w:rsidRDefault="005242C4" w:rsidP="00B51EF4">
      <w:pPr>
        <w:pStyle w:val="ListParagraph"/>
        <w:numPr>
          <w:ilvl w:val="0"/>
          <w:numId w:val="21"/>
        </w:numPr>
        <w:rPr>
          <w:rFonts w:cstheme="minorHAnsi"/>
        </w:rPr>
      </w:pPr>
      <w:r w:rsidRPr="00B51EF4">
        <w:rPr>
          <w:rFonts w:cstheme="minorHAnsi"/>
        </w:rPr>
        <w:t>Allow for localization to different business</w:t>
      </w:r>
      <w:r w:rsidR="00605F2B">
        <w:rPr>
          <w:rFonts w:cstheme="minorHAnsi"/>
        </w:rPr>
        <w:t xml:space="preserve"> groups</w:t>
      </w:r>
      <w:r w:rsidR="008B465C" w:rsidRPr="00B51EF4">
        <w:rPr>
          <w:rFonts w:cstheme="minorHAnsi"/>
        </w:rPr>
        <w:t xml:space="preserve">, regions and </w:t>
      </w:r>
      <w:r w:rsidR="00605F2B">
        <w:rPr>
          <w:rFonts w:cstheme="minorHAnsi"/>
        </w:rPr>
        <w:t>roles (as needed)</w:t>
      </w:r>
    </w:p>
    <w:p w14:paraId="30DB0D63" w14:textId="77777777" w:rsidR="005242C4" w:rsidRPr="00B51EF4" w:rsidRDefault="005242C4" w:rsidP="00B51EF4">
      <w:pPr>
        <w:pStyle w:val="ListParagraph"/>
        <w:numPr>
          <w:ilvl w:val="0"/>
          <w:numId w:val="21"/>
        </w:numPr>
        <w:rPr>
          <w:rFonts w:cstheme="minorHAnsi"/>
        </w:rPr>
      </w:pPr>
      <w:r w:rsidRPr="00B51EF4">
        <w:rPr>
          <w:rFonts w:cstheme="minorHAnsi"/>
        </w:rPr>
        <w:t>Support normal business activities a</w:t>
      </w:r>
      <w:r w:rsidR="008B465C" w:rsidRPr="00B51EF4">
        <w:rPr>
          <w:rFonts w:cstheme="minorHAnsi"/>
        </w:rPr>
        <w:t>nd minimize time away from work</w:t>
      </w:r>
    </w:p>
    <w:p w14:paraId="30DB0D64" w14:textId="77777777" w:rsidR="005242C4" w:rsidRPr="00B51EF4" w:rsidRDefault="006E4105" w:rsidP="00B51EF4">
      <w:pPr>
        <w:pStyle w:val="ListParagraph"/>
        <w:numPr>
          <w:ilvl w:val="0"/>
          <w:numId w:val="21"/>
        </w:numPr>
        <w:rPr>
          <w:rFonts w:cstheme="minorHAnsi"/>
        </w:rPr>
      </w:pPr>
      <w:r>
        <w:rPr>
          <w:rFonts w:cstheme="minorHAnsi"/>
        </w:rPr>
        <w:t>Enable training delivery</w:t>
      </w:r>
      <w:r w:rsidR="005242C4" w:rsidRPr="00B51EF4">
        <w:rPr>
          <w:rFonts w:cstheme="minorHAnsi"/>
        </w:rPr>
        <w:t xml:space="preserve"> on a “just-in-time” basis (i.e. as c</w:t>
      </w:r>
      <w:r w:rsidR="008B465C" w:rsidRPr="00B51EF4">
        <w:rPr>
          <w:rFonts w:cstheme="minorHAnsi"/>
        </w:rPr>
        <w:t>lose to actual use as possible)</w:t>
      </w:r>
    </w:p>
    <w:p w14:paraId="30DB0D65" w14:textId="77777777" w:rsidR="005242C4" w:rsidRPr="00B51EF4" w:rsidRDefault="008B465C" w:rsidP="00B51EF4">
      <w:pPr>
        <w:pStyle w:val="ListParagraph"/>
        <w:numPr>
          <w:ilvl w:val="0"/>
          <w:numId w:val="21"/>
        </w:numPr>
        <w:rPr>
          <w:rFonts w:cstheme="minorHAnsi"/>
        </w:rPr>
      </w:pPr>
      <w:r w:rsidRPr="00B51EF4">
        <w:rPr>
          <w:rFonts w:cstheme="minorHAnsi"/>
        </w:rPr>
        <w:t>Involve business group representatives in the training activities where possible (consider the Change Champions if this has been established for the project)</w:t>
      </w:r>
    </w:p>
    <w:p w14:paraId="30DB0D66" w14:textId="77777777" w:rsidR="005242C4" w:rsidRPr="008B465C" w:rsidRDefault="008B465C" w:rsidP="008B465C">
      <w:pPr>
        <w:pStyle w:val="ListParagraph"/>
        <w:numPr>
          <w:ilvl w:val="0"/>
          <w:numId w:val="21"/>
        </w:numPr>
        <w:rPr>
          <w:rFonts w:cstheme="minorHAnsi"/>
        </w:rPr>
      </w:pPr>
      <w:r w:rsidRPr="00B51EF4">
        <w:rPr>
          <w:rFonts w:cstheme="minorHAnsi"/>
        </w:rPr>
        <w:t xml:space="preserve">If classroom training is needed, identify and engage trainers </w:t>
      </w:r>
      <w:r w:rsidR="005242C4" w:rsidRPr="00B51EF4">
        <w:rPr>
          <w:rFonts w:cstheme="minorHAnsi"/>
        </w:rPr>
        <w:t>early, then prepar</w:t>
      </w:r>
      <w:r w:rsidRPr="00B51EF4">
        <w:rPr>
          <w:rFonts w:cstheme="minorHAnsi"/>
        </w:rPr>
        <w:t>e and support them for the role</w:t>
      </w:r>
    </w:p>
    <w:p w14:paraId="30DB0D67" w14:textId="77777777" w:rsidR="00804569" w:rsidRPr="00773FC1" w:rsidRDefault="00D34067" w:rsidP="00BD7C82">
      <w:pPr>
        <w:pStyle w:val="Heading1"/>
        <w:rPr>
          <w:rFonts w:asciiTheme="minorHAnsi" w:hAnsiTheme="minorHAnsi" w:cstheme="minorHAnsi"/>
        </w:rPr>
      </w:pPr>
      <w:bookmarkStart w:id="1" w:name="_Toc450230242"/>
      <w:r w:rsidRPr="00773FC1">
        <w:rPr>
          <w:rFonts w:asciiTheme="minorHAnsi" w:hAnsiTheme="minorHAnsi" w:cstheme="minorHAnsi"/>
        </w:rPr>
        <w:t>Scope</w:t>
      </w:r>
      <w:bookmarkEnd w:id="1"/>
    </w:p>
    <w:p w14:paraId="30DB0D68" w14:textId="77777777" w:rsidR="00F064D0" w:rsidRPr="00773FC1" w:rsidRDefault="00D34067" w:rsidP="00F064D0">
      <w:pPr>
        <w:rPr>
          <w:rFonts w:cstheme="minorHAnsi"/>
        </w:rPr>
      </w:pPr>
      <w:r w:rsidRPr="00773FC1">
        <w:rPr>
          <w:rFonts w:cstheme="minorHAnsi"/>
        </w:rPr>
        <w:t xml:space="preserve">Use this section to state what </w:t>
      </w:r>
      <w:r w:rsidR="00605F2B">
        <w:rPr>
          <w:rFonts w:cstheme="minorHAnsi"/>
        </w:rPr>
        <w:t xml:space="preserve">will be included in the </w:t>
      </w:r>
      <w:r w:rsidR="003E2774">
        <w:rPr>
          <w:rFonts w:cstheme="minorHAnsi"/>
        </w:rPr>
        <w:t>project training</w:t>
      </w:r>
      <w:r w:rsidRPr="00773FC1">
        <w:rPr>
          <w:rFonts w:cstheme="minorHAnsi"/>
        </w:rPr>
        <w:t xml:space="preserve"> and what it will not support.  Include details as applicable such as </w:t>
      </w:r>
      <w:r w:rsidR="003739C3">
        <w:rPr>
          <w:rFonts w:cstheme="minorHAnsi"/>
        </w:rPr>
        <w:t>stakeholder</w:t>
      </w:r>
      <w:r w:rsidRPr="00773FC1">
        <w:rPr>
          <w:rFonts w:cstheme="minorHAnsi"/>
        </w:rPr>
        <w:t xml:space="preserve"> groups, business groups, systems, processes, and future releases</w:t>
      </w:r>
      <w:r w:rsidR="003E2774">
        <w:rPr>
          <w:rFonts w:cstheme="minorHAnsi"/>
        </w:rPr>
        <w:t>.</w:t>
      </w:r>
    </w:p>
    <w:p w14:paraId="30DB0D69" w14:textId="77777777" w:rsidR="00DC5388" w:rsidRPr="00773FC1" w:rsidRDefault="00A1768A" w:rsidP="00F064D0">
      <w:pPr>
        <w:pStyle w:val="ListParagraph"/>
        <w:numPr>
          <w:ilvl w:val="0"/>
          <w:numId w:val="14"/>
        </w:numPr>
        <w:rPr>
          <w:rFonts w:cstheme="minorHAnsi"/>
        </w:rPr>
      </w:pPr>
      <w:r>
        <w:rPr>
          <w:rFonts w:cstheme="minorHAnsi"/>
        </w:rPr>
        <w:t>In-</w:t>
      </w:r>
      <w:r w:rsidR="00D34067" w:rsidRPr="00773FC1">
        <w:rPr>
          <w:rFonts w:cstheme="minorHAnsi"/>
        </w:rPr>
        <w:t>Scope</w:t>
      </w:r>
    </w:p>
    <w:p w14:paraId="135354B8" w14:textId="77777777" w:rsidR="0079181B" w:rsidRDefault="0079181B" w:rsidP="00A63CB0">
      <w:pPr>
        <w:pStyle w:val="ListParagraph"/>
        <w:numPr>
          <w:ilvl w:val="2"/>
          <w:numId w:val="14"/>
        </w:numPr>
        <w:rPr>
          <w:rFonts w:cstheme="minorHAnsi"/>
        </w:rPr>
      </w:pPr>
      <w:r>
        <w:rPr>
          <w:rFonts w:cstheme="minorHAnsi"/>
        </w:rPr>
        <w:t>Law department</w:t>
      </w:r>
    </w:p>
    <w:p w14:paraId="2CB6C4EF" w14:textId="7EE5D1E2" w:rsidR="00A63CB0" w:rsidRPr="00A63CB0" w:rsidRDefault="0079181B" w:rsidP="00A63CB0">
      <w:pPr>
        <w:pStyle w:val="ListParagraph"/>
        <w:numPr>
          <w:ilvl w:val="2"/>
          <w:numId w:val="14"/>
        </w:numPr>
        <w:rPr>
          <w:rFonts w:cstheme="minorHAnsi"/>
        </w:rPr>
      </w:pPr>
      <w:r>
        <w:rPr>
          <w:rFonts w:cstheme="minorHAnsi"/>
        </w:rPr>
        <w:t>Matters and Insurance Certificates</w:t>
      </w:r>
    </w:p>
    <w:p w14:paraId="30DB0D6D" w14:textId="77777777" w:rsidR="00B36D7B" w:rsidRPr="00773FC1" w:rsidRDefault="000C61B0" w:rsidP="005F7BD0">
      <w:pPr>
        <w:pStyle w:val="Heading1"/>
        <w:rPr>
          <w:rFonts w:asciiTheme="minorHAnsi" w:hAnsiTheme="minorHAnsi" w:cstheme="minorHAnsi"/>
        </w:rPr>
      </w:pPr>
      <w:bookmarkStart w:id="2" w:name="_Toc450230243"/>
      <w:r w:rsidRPr="00773FC1">
        <w:rPr>
          <w:rFonts w:asciiTheme="minorHAnsi" w:hAnsiTheme="minorHAnsi" w:cstheme="minorHAnsi"/>
        </w:rPr>
        <w:t>Assumptions</w:t>
      </w:r>
      <w:bookmarkEnd w:id="2"/>
    </w:p>
    <w:p w14:paraId="30DB0D6E" w14:textId="77777777" w:rsidR="000C61B0" w:rsidRPr="00773FC1" w:rsidRDefault="00C14343" w:rsidP="000C61B0">
      <w:pPr>
        <w:rPr>
          <w:rFonts w:cstheme="minorHAnsi"/>
        </w:rPr>
      </w:pPr>
      <w:r>
        <w:rPr>
          <w:rFonts w:cstheme="minorHAnsi"/>
        </w:rPr>
        <w:t xml:space="preserve">For any project, there are certain assumptions that are made regarding training development and delivery.  </w:t>
      </w:r>
      <w:r w:rsidR="00B36D7B" w:rsidRPr="00773FC1">
        <w:rPr>
          <w:rFonts w:cstheme="minorHAnsi"/>
        </w:rPr>
        <w:t xml:space="preserve">Use this section to </w:t>
      </w:r>
      <w:r w:rsidR="000C61B0" w:rsidRPr="00773FC1">
        <w:rPr>
          <w:rFonts w:cstheme="minorHAnsi"/>
        </w:rPr>
        <w:t xml:space="preserve">state </w:t>
      </w:r>
      <w:r>
        <w:rPr>
          <w:rFonts w:cstheme="minorHAnsi"/>
        </w:rPr>
        <w:t xml:space="preserve">project </w:t>
      </w:r>
      <w:r w:rsidR="000C61B0" w:rsidRPr="00773FC1">
        <w:rPr>
          <w:rFonts w:cstheme="minorHAnsi"/>
        </w:rPr>
        <w:t xml:space="preserve">training assumptions. </w:t>
      </w:r>
      <w:r w:rsidR="00237936">
        <w:rPr>
          <w:rFonts w:cstheme="minorHAnsi"/>
        </w:rPr>
        <w:t xml:space="preserve"> This should include training assumptions related to resources, technical needs, or the organization/ business groups.  </w:t>
      </w:r>
      <w:r w:rsidR="000C61B0" w:rsidRPr="00773FC1">
        <w:rPr>
          <w:rFonts w:cstheme="minorHAnsi"/>
        </w:rPr>
        <w:t xml:space="preserve"> </w:t>
      </w:r>
      <w:r w:rsidRPr="00773FC1">
        <w:rPr>
          <w:rFonts w:cstheme="minorHAnsi"/>
        </w:rPr>
        <w:t>Example</w:t>
      </w:r>
      <w:r w:rsidR="00186BB1">
        <w:rPr>
          <w:rFonts w:cstheme="minorHAnsi"/>
        </w:rPr>
        <w:t>s</w:t>
      </w:r>
      <w:r w:rsidRPr="00773FC1">
        <w:rPr>
          <w:rFonts w:cstheme="minorHAnsi"/>
        </w:rPr>
        <w:t xml:space="preserve"> </w:t>
      </w:r>
      <w:r w:rsidR="00186BB1">
        <w:rPr>
          <w:rFonts w:cstheme="minorHAnsi"/>
        </w:rPr>
        <w:t>of training assumptions include</w:t>
      </w:r>
      <w:r w:rsidR="000C61B0" w:rsidRPr="00773FC1">
        <w:rPr>
          <w:rFonts w:cstheme="minorHAnsi"/>
        </w:rPr>
        <w:t>:</w:t>
      </w:r>
    </w:p>
    <w:p w14:paraId="53908661" w14:textId="77777777" w:rsidR="00A63CB0" w:rsidRDefault="00A63CB0" w:rsidP="00654B4B">
      <w:pPr>
        <w:pStyle w:val="ListParagraph"/>
        <w:numPr>
          <w:ilvl w:val="0"/>
          <w:numId w:val="23"/>
        </w:numPr>
        <w:rPr>
          <w:rFonts w:cstheme="minorHAnsi"/>
        </w:rPr>
      </w:pPr>
      <w:r>
        <w:rPr>
          <w:rFonts w:cstheme="minorHAnsi"/>
        </w:rPr>
        <w:t>There are two phases to this project.  Phase 1 will complete in July and Phase 2 will complete through the end of the year.</w:t>
      </w:r>
    </w:p>
    <w:p w14:paraId="6D8B547F" w14:textId="77777777" w:rsidR="00A63CB0" w:rsidRDefault="00A63CB0" w:rsidP="00A63CB0">
      <w:pPr>
        <w:pStyle w:val="ListParagraph"/>
        <w:numPr>
          <w:ilvl w:val="1"/>
          <w:numId w:val="23"/>
        </w:numPr>
        <w:rPr>
          <w:rFonts w:cstheme="minorHAnsi"/>
        </w:rPr>
      </w:pPr>
      <w:r>
        <w:rPr>
          <w:rFonts w:cstheme="minorHAnsi"/>
        </w:rPr>
        <w:t>Phase 1 – Matters and Insurance Certificates</w:t>
      </w:r>
    </w:p>
    <w:p w14:paraId="11CD75B0" w14:textId="77777777" w:rsidR="00A63CB0" w:rsidRDefault="00A63CB0" w:rsidP="00A63CB0">
      <w:pPr>
        <w:pStyle w:val="ListParagraph"/>
        <w:numPr>
          <w:ilvl w:val="1"/>
          <w:numId w:val="23"/>
        </w:numPr>
        <w:rPr>
          <w:rFonts w:cstheme="minorHAnsi"/>
        </w:rPr>
      </w:pPr>
      <w:r>
        <w:rPr>
          <w:rFonts w:cstheme="minorHAnsi"/>
        </w:rPr>
        <w:t>Phase 2 – Full clean up (everything else)</w:t>
      </w:r>
    </w:p>
    <w:p w14:paraId="070ABDA7" w14:textId="0B39E384" w:rsidR="00192D1D" w:rsidRDefault="0079181B" w:rsidP="00192D1D">
      <w:pPr>
        <w:pStyle w:val="ListParagraph"/>
        <w:numPr>
          <w:ilvl w:val="0"/>
          <w:numId w:val="23"/>
        </w:numPr>
        <w:rPr>
          <w:rFonts w:cstheme="minorHAnsi"/>
        </w:rPr>
      </w:pPr>
      <w:r>
        <w:rPr>
          <w:rFonts w:cstheme="minorHAnsi"/>
        </w:rPr>
        <w:t xml:space="preserve">This project is part of a broader Information Management initiative for </w:t>
      </w:r>
      <w:r w:rsidR="00C243C8">
        <w:rPr>
          <w:rFonts w:cstheme="minorHAnsi"/>
        </w:rPr>
        <w:t>XXXX</w:t>
      </w:r>
    </w:p>
    <w:p w14:paraId="30DB0D6F" w14:textId="5003A3E2" w:rsidR="00654B4B" w:rsidRPr="00654B4B" w:rsidRDefault="00A63CB0" w:rsidP="00A63CB0">
      <w:pPr>
        <w:pStyle w:val="ListParagraph"/>
        <w:numPr>
          <w:ilvl w:val="0"/>
          <w:numId w:val="23"/>
        </w:numPr>
        <w:rPr>
          <w:rFonts w:cstheme="minorHAnsi"/>
        </w:rPr>
      </w:pPr>
      <w:r>
        <w:rPr>
          <w:rFonts w:cstheme="minorHAnsi"/>
        </w:rPr>
        <w:t>The core project team will drive training and communications to the business (with the support of IT OCM)</w:t>
      </w:r>
    </w:p>
    <w:p w14:paraId="30DB0D74" w14:textId="6A110F30" w:rsidR="000C61B0" w:rsidRPr="00773FC1" w:rsidRDefault="008B465C" w:rsidP="000C61B0">
      <w:pPr>
        <w:pStyle w:val="Heading1"/>
        <w:rPr>
          <w:rFonts w:asciiTheme="minorHAnsi" w:hAnsiTheme="minorHAnsi" w:cstheme="minorHAnsi"/>
        </w:rPr>
      </w:pPr>
      <w:bookmarkStart w:id="3" w:name="_Toc450230244"/>
      <w:r>
        <w:rPr>
          <w:rFonts w:asciiTheme="minorHAnsi" w:hAnsiTheme="minorHAnsi" w:cstheme="minorHAnsi"/>
        </w:rPr>
        <w:t xml:space="preserve">Training Audience Identification </w:t>
      </w:r>
      <w:r w:rsidR="00A63CB0">
        <w:rPr>
          <w:rFonts w:asciiTheme="minorHAnsi" w:hAnsiTheme="minorHAnsi" w:cstheme="minorHAnsi"/>
        </w:rPr>
        <w:t>and Analysis</w:t>
      </w:r>
      <w:bookmarkEnd w:id="3"/>
    </w:p>
    <w:p w14:paraId="3F62CDF0" w14:textId="77777777" w:rsidR="00A63CB0" w:rsidRDefault="00A63CB0">
      <w:pPr>
        <w:rPr>
          <w:rFonts w:cstheme="minorHAnsi"/>
        </w:rPr>
      </w:pPr>
    </w:p>
    <w:p w14:paraId="528E07F9" w14:textId="77777777" w:rsidR="00A63CB0" w:rsidRPr="00577C4D" w:rsidRDefault="00A63CB0" w:rsidP="00A63CB0">
      <w:pPr>
        <w:pStyle w:val="ListParagraph"/>
        <w:numPr>
          <w:ilvl w:val="0"/>
          <w:numId w:val="40"/>
        </w:numPr>
        <w:rPr>
          <w:rFonts w:eastAsiaTheme="majorEastAsia" w:cstheme="minorHAnsi"/>
          <w:b/>
          <w:bCs/>
          <w:i/>
          <w:color w:val="365F91" w:themeColor="accent1" w:themeShade="BF"/>
          <w:sz w:val="28"/>
          <w:szCs w:val="28"/>
        </w:rPr>
      </w:pPr>
      <w:r w:rsidRPr="00577C4D">
        <w:rPr>
          <w:rFonts w:cstheme="minorHAnsi"/>
          <w:i/>
        </w:rPr>
        <w:t>Transaction corporate attorneys</w:t>
      </w:r>
    </w:p>
    <w:p w14:paraId="16CCABA6" w14:textId="13235A1E" w:rsidR="00A63CB0" w:rsidRPr="00A63CB0" w:rsidRDefault="00A63CB0" w:rsidP="00A63CB0">
      <w:pPr>
        <w:pStyle w:val="ListParagraph"/>
        <w:ind w:left="360"/>
        <w:rPr>
          <w:rFonts w:eastAsiaTheme="majorEastAsia" w:cstheme="minorHAnsi"/>
          <w:b/>
          <w:bCs/>
          <w:color w:val="365F91" w:themeColor="accent1" w:themeShade="BF"/>
          <w:sz w:val="28"/>
          <w:szCs w:val="28"/>
        </w:rPr>
      </w:pPr>
      <w:r>
        <w:rPr>
          <w:rFonts w:cstheme="minorHAnsi"/>
        </w:rPr>
        <w:t xml:space="preserve">The Attorneys </w:t>
      </w:r>
      <w:r w:rsidR="00577C4D">
        <w:rPr>
          <w:rFonts w:cstheme="minorHAnsi"/>
        </w:rPr>
        <w:t xml:space="preserve">will use OpenText less often, as they often send documents to their administrative assistants to store and file.  They also file documents where it is most convenient for them. The training for them will need to focus on the new process and encouraging them to trust the system, as well as how to use the system.  </w:t>
      </w:r>
    </w:p>
    <w:p w14:paraId="6099C100" w14:textId="77777777" w:rsidR="00A63CB0" w:rsidRPr="00A63CB0" w:rsidRDefault="00A63CB0" w:rsidP="00A63CB0">
      <w:pPr>
        <w:pStyle w:val="ListParagraph"/>
        <w:ind w:left="360"/>
        <w:rPr>
          <w:rFonts w:eastAsiaTheme="majorEastAsia" w:cstheme="minorHAnsi"/>
          <w:b/>
          <w:bCs/>
          <w:color w:val="365F91" w:themeColor="accent1" w:themeShade="BF"/>
          <w:sz w:val="28"/>
          <w:szCs w:val="28"/>
        </w:rPr>
      </w:pPr>
    </w:p>
    <w:p w14:paraId="742CE67B" w14:textId="4665C146" w:rsidR="00A63CB0" w:rsidRPr="00577C4D" w:rsidRDefault="00A63CB0" w:rsidP="00A63CB0">
      <w:pPr>
        <w:pStyle w:val="ListParagraph"/>
        <w:numPr>
          <w:ilvl w:val="0"/>
          <w:numId w:val="40"/>
        </w:numPr>
        <w:rPr>
          <w:rFonts w:eastAsiaTheme="majorEastAsia" w:cstheme="minorHAnsi"/>
          <w:b/>
          <w:bCs/>
          <w:i/>
          <w:color w:val="365F91" w:themeColor="accent1" w:themeShade="BF"/>
          <w:sz w:val="28"/>
          <w:szCs w:val="28"/>
        </w:rPr>
      </w:pPr>
      <w:r w:rsidRPr="00577C4D">
        <w:rPr>
          <w:rFonts w:cstheme="minorHAnsi"/>
          <w:i/>
        </w:rPr>
        <w:t>Law staff (non-attorneys) including Administrative Assistants</w:t>
      </w:r>
    </w:p>
    <w:p w14:paraId="30DB0D76" w14:textId="7CCEB24D" w:rsidR="00B12DAF" w:rsidRPr="00A63CB0" w:rsidRDefault="00A63CB0" w:rsidP="00577C4D">
      <w:pPr>
        <w:pStyle w:val="ListParagraph"/>
        <w:ind w:left="360"/>
        <w:rPr>
          <w:rFonts w:eastAsiaTheme="majorEastAsia" w:cstheme="minorHAnsi"/>
          <w:b/>
          <w:bCs/>
          <w:color w:val="365F91" w:themeColor="accent1" w:themeShade="BF"/>
          <w:sz w:val="28"/>
          <w:szCs w:val="28"/>
        </w:rPr>
      </w:pPr>
      <w:r>
        <w:rPr>
          <w:rFonts w:cstheme="minorHAnsi"/>
        </w:rPr>
        <w:t xml:space="preserve">The Administrative Assistants currently do the bulk of the tasks related to storing documents, and they will continue to do the bulk of it in the new system.  For this group, the focus would need to be on how they will be using the new system in the future, and how it differs from what they are currently doing to store documents. </w:t>
      </w:r>
    </w:p>
    <w:p w14:paraId="30DB0D77" w14:textId="77777777" w:rsidR="000C61B0" w:rsidRPr="00773FC1" w:rsidRDefault="000C61B0" w:rsidP="000C61B0">
      <w:pPr>
        <w:pStyle w:val="Heading1"/>
        <w:rPr>
          <w:rFonts w:asciiTheme="minorHAnsi" w:hAnsiTheme="minorHAnsi" w:cstheme="minorHAnsi"/>
        </w:rPr>
      </w:pPr>
      <w:bookmarkStart w:id="4" w:name="_Toc450230245"/>
      <w:r w:rsidRPr="00773FC1">
        <w:rPr>
          <w:rFonts w:asciiTheme="minorHAnsi" w:hAnsiTheme="minorHAnsi" w:cstheme="minorHAnsi"/>
        </w:rPr>
        <w:t>Training Approach</w:t>
      </w:r>
      <w:bookmarkEnd w:id="4"/>
    </w:p>
    <w:p w14:paraId="30DB0D78" w14:textId="77777777" w:rsidR="000C61B0" w:rsidRPr="00773FC1" w:rsidRDefault="000C61B0" w:rsidP="000C61B0">
      <w:pPr>
        <w:rPr>
          <w:rFonts w:cstheme="minorHAnsi"/>
        </w:rPr>
      </w:pPr>
      <w:r w:rsidRPr="00773FC1">
        <w:rPr>
          <w:rFonts w:cstheme="minorHAnsi"/>
        </w:rPr>
        <w:t>The</w:t>
      </w:r>
      <w:r w:rsidR="00C67119">
        <w:rPr>
          <w:rFonts w:cstheme="minorHAnsi"/>
        </w:rPr>
        <w:t xml:space="preserve"> project should follow a five-step approach </w:t>
      </w:r>
      <w:r w:rsidRPr="00773FC1">
        <w:rPr>
          <w:rFonts w:cstheme="minorHAnsi"/>
        </w:rPr>
        <w:t xml:space="preserve">to analyze, design, develop, deliver, and </w:t>
      </w:r>
      <w:r w:rsidR="000649A7">
        <w:rPr>
          <w:rFonts w:cstheme="minorHAnsi"/>
        </w:rPr>
        <w:t>evaluate</w:t>
      </w:r>
      <w:r w:rsidR="00BC115E">
        <w:rPr>
          <w:rFonts w:cstheme="minorHAnsi"/>
        </w:rPr>
        <w:t xml:space="preserve"> training</w:t>
      </w:r>
      <w:r w:rsidR="007C56F8" w:rsidRPr="00773FC1">
        <w:rPr>
          <w:rFonts w:cstheme="minorHAnsi"/>
        </w:rPr>
        <w:t xml:space="preserve">.  Outcomes from each </w:t>
      </w:r>
      <w:r w:rsidR="00BC115E">
        <w:rPr>
          <w:rFonts w:cstheme="minorHAnsi"/>
        </w:rPr>
        <w:t>step</w:t>
      </w:r>
      <w:r w:rsidR="007C56F8" w:rsidRPr="00773FC1">
        <w:rPr>
          <w:rFonts w:cstheme="minorHAnsi"/>
        </w:rPr>
        <w:t xml:space="preserve"> should act as inputs for the next </w:t>
      </w:r>
      <w:r w:rsidR="00BC115E">
        <w:rPr>
          <w:rFonts w:cstheme="minorHAnsi"/>
        </w:rPr>
        <w:t>step</w:t>
      </w:r>
      <w:r w:rsidR="007C56F8" w:rsidRPr="00773FC1">
        <w:rPr>
          <w:rFonts w:cstheme="minorHAnsi"/>
        </w:rPr>
        <w:t>.</w:t>
      </w:r>
    </w:p>
    <w:p w14:paraId="30DB0D79" w14:textId="77777777" w:rsidR="007C56F8" w:rsidRPr="00773FC1" w:rsidRDefault="007C56F8" w:rsidP="000C61B0">
      <w:pPr>
        <w:rPr>
          <w:rFonts w:cstheme="minorHAnsi"/>
        </w:rPr>
      </w:pPr>
      <w:r w:rsidRPr="00773FC1">
        <w:rPr>
          <w:rFonts w:cstheme="minorHAnsi"/>
          <w:noProof/>
        </w:rPr>
        <w:drawing>
          <wp:inline distT="0" distB="0" distL="0" distR="0" wp14:anchorId="30DB0E30" wp14:editId="30DB0E31">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0DB0D7A" w14:textId="77777777" w:rsidR="007C56F8" w:rsidRPr="00773FC1" w:rsidRDefault="007C56F8" w:rsidP="000C61B0">
      <w:pPr>
        <w:rPr>
          <w:rFonts w:cstheme="minorHAnsi"/>
        </w:rPr>
      </w:pPr>
    </w:p>
    <w:p w14:paraId="30DB0D7B" w14:textId="77777777" w:rsidR="007C56F8" w:rsidRPr="00773FC1" w:rsidRDefault="007C56F8" w:rsidP="007C56F8">
      <w:pPr>
        <w:pStyle w:val="Heading2"/>
        <w:rPr>
          <w:rFonts w:asciiTheme="minorHAnsi" w:hAnsiTheme="minorHAnsi" w:cstheme="minorHAnsi"/>
        </w:rPr>
      </w:pPr>
      <w:bookmarkStart w:id="5" w:name="_Toc450230246"/>
      <w:r w:rsidRPr="00773FC1">
        <w:rPr>
          <w:rFonts w:asciiTheme="minorHAnsi" w:hAnsiTheme="minorHAnsi" w:cstheme="minorHAnsi"/>
        </w:rPr>
        <w:t>An</w:t>
      </w:r>
      <w:r w:rsidR="003739C3">
        <w:rPr>
          <w:rFonts w:asciiTheme="minorHAnsi" w:hAnsiTheme="minorHAnsi" w:cstheme="minorHAnsi"/>
        </w:rPr>
        <w:t>alyze</w:t>
      </w:r>
      <w:r w:rsidRPr="00773FC1">
        <w:rPr>
          <w:rFonts w:asciiTheme="minorHAnsi" w:hAnsiTheme="minorHAnsi" w:cstheme="minorHAnsi"/>
        </w:rPr>
        <w:t xml:space="preserve"> (Training Needs Analysis)</w:t>
      </w:r>
      <w:bookmarkEnd w:id="5"/>
    </w:p>
    <w:p w14:paraId="0E7DC77A" w14:textId="77777777" w:rsidR="00577C4D" w:rsidRDefault="00577C4D" w:rsidP="007D5A5A">
      <w:pPr>
        <w:rPr>
          <w:rFonts w:cstheme="minorHAnsi"/>
        </w:rPr>
      </w:pPr>
    </w:p>
    <w:p w14:paraId="30DB0D84" w14:textId="2EBF42F2" w:rsidR="00161F58" w:rsidRPr="006069EC" w:rsidRDefault="00577C4D" w:rsidP="007D5A5A">
      <w:pPr>
        <w:rPr>
          <w:rFonts w:cstheme="minorHAnsi"/>
        </w:rPr>
      </w:pPr>
      <w:r>
        <w:rPr>
          <w:rFonts w:cstheme="minorHAnsi"/>
        </w:rPr>
        <w:t xml:space="preserve">See separate Training Needs Analysis document. </w:t>
      </w:r>
    </w:p>
    <w:p w14:paraId="40B34C72" w14:textId="77777777" w:rsidR="00577C4D" w:rsidRDefault="00577C4D" w:rsidP="007C56F8">
      <w:pPr>
        <w:pStyle w:val="Heading2"/>
        <w:rPr>
          <w:rFonts w:asciiTheme="minorHAnsi" w:hAnsiTheme="minorHAnsi" w:cstheme="minorHAnsi"/>
        </w:rPr>
      </w:pPr>
    </w:p>
    <w:p w14:paraId="30DB0D85" w14:textId="5B53D433" w:rsidR="007C56F8" w:rsidRPr="00773FC1" w:rsidRDefault="007C56F8" w:rsidP="007C56F8">
      <w:pPr>
        <w:pStyle w:val="Heading2"/>
        <w:rPr>
          <w:rFonts w:asciiTheme="minorHAnsi" w:hAnsiTheme="minorHAnsi" w:cstheme="minorHAnsi"/>
        </w:rPr>
      </w:pPr>
      <w:bookmarkStart w:id="6" w:name="_Toc450230247"/>
      <w:r w:rsidRPr="00773FC1">
        <w:rPr>
          <w:rFonts w:asciiTheme="minorHAnsi" w:hAnsiTheme="minorHAnsi" w:cstheme="minorHAnsi"/>
        </w:rPr>
        <w:t>Design</w:t>
      </w:r>
      <w:bookmarkEnd w:id="6"/>
    </w:p>
    <w:p w14:paraId="3BCAA02E" w14:textId="77777777" w:rsidR="00577C4D" w:rsidRDefault="00577C4D" w:rsidP="007C56F8">
      <w:pPr>
        <w:rPr>
          <w:rFonts w:cstheme="minorHAnsi"/>
        </w:rPr>
      </w:pPr>
    </w:p>
    <w:p w14:paraId="3174F829" w14:textId="3D6EC38D" w:rsidR="002113AB" w:rsidRDefault="002113AB" w:rsidP="007C56F8">
      <w:pPr>
        <w:rPr>
          <w:rFonts w:cstheme="minorHAnsi"/>
          <w:b/>
          <w:u w:val="single"/>
        </w:rPr>
      </w:pPr>
      <w:r>
        <w:rPr>
          <w:rFonts w:cstheme="minorHAnsi"/>
          <w:b/>
          <w:u w:val="single"/>
        </w:rPr>
        <w:t xml:space="preserve">Training </w:t>
      </w:r>
      <w:r w:rsidR="0079181B">
        <w:rPr>
          <w:rFonts w:cstheme="minorHAnsi"/>
          <w:b/>
          <w:u w:val="single"/>
        </w:rPr>
        <w:t>Outline</w:t>
      </w:r>
    </w:p>
    <w:p w14:paraId="4A750061" w14:textId="3BB6C1D7" w:rsidR="000E4398" w:rsidRDefault="000E4398" w:rsidP="000E4398">
      <w:pPr>
        <w:pStyle w:val="ListParagraph"/>
        <w:numPr>
          <w:ilvl w:val="0"/>
          <w:numId w:val="40"/>
        </w:numPr>
        <w:rPr>
          <w:rFonts w:cstheme="minorHAnsi"/>
        </w:rPr>
      </w:pPr>
      <w:r>
        <w:rPr>
          <w:rFonts w:cstheme="minorHAnsi"/>
        </w:rPr>
        <w:t>Dashboard</w:t>
      </w:r>
    </w:p>
    <w:p w14:paraId="6D3719F6" w14:textId="77777777" w:rsidR="000E4398" w:rsidRDefault="000E4398" w:rsidP="000E4398">
      <w:pPr>
        <w:pStyle w:val="ListParagraph"/>
        <w:numPr>
          <w:ilvl w:val="1"/>
          <w:numId w:val="40"/>
        </w:numPr>
        <w:rPr>
          <w:rFonts w:cstheme="minorHAnsi"/>
        </w:rPr>
      </w:pPr>
      <w:r>
        <w:rPr>
          <w:rFonts w:cstheme="minorHAnsi"/>
        </w:rPr>
        <w:t>Navigation</w:t>
      </w:r>
    </w:p>
    <w:p w14:paraId="5C695E3D" w14:textId="75EBEFCB" w:rsidR="000E4398" w:rsidRDefault="000E4398" w:rsidP="000E4398">
      <w:pPr>
        <w:pStyle w:val="ListParagraph"/>
        <w:numPr>
          <w:ilvl w:val="1"/>
          <w:numId w:val="40"/>
        </w:numPr>
        <w:rPr>
          <w:rFonts w:cstheme="minorHAnsi"/>
        </w:rPr>
      </w:pPr>
      <w:r>
        <w:rPr>
          <w:rFonts w:cstheme="minorHAnsi"/>
        </w:rPr>
        <w:t>Bread crumb trail</w:t>
      </w:r>
    </w:p>
    <w:p w14:paraId="633B1223" w14:textId="51512160" w:rsidR="000E4398" w:rsidRDefault="000E4398" w:rsidP="000E4398">
      <w:pPr>
        <w:pStyle w:val="ListParagraph"/>
        <w:numPr>
          <w:ilvl w:val="0"/>
          <w:numId w:val="40"/>
        </w:numPr>
        <w:rPr>
          <w:rFonts w:cstheme="minorHAnsi"/>
        </w:rPr>
      </w:pPr>
      <w:r>
        <w:rPr>
          <w:rFonts w:cstheme="minorHAnsi"/>
        </w:rPr>
        <w:t>Folder Structure</w:t>
      </w:r>
    </w:p>
    <w:p w14:paraId="0D588DB1" w14:textId="1877417B" w:rsidR="000E4398" w:rsidRDefault="000E4398" w:rsidP="000E4398">
      <w:pPr>
        <w:pStyle w:val="ListParagraph"/>
        <w:numPr>
          <w:ilvl w:val="1"/>
          <w:numId w:val="40"/>
        </w:numPr>
        <w:rPr>
          <w:rFonts w:cstheme="minorHAnsi"/>
        </w:rPr>
      </w:pPr>
      <w:r>
        <w:rPr>
          <w:rFonts w:cstheme="minorHAnsi"/>
        </w:rPr>
        <w:t>New structure</w:t>
      </w:r>
    </w:p>
    <w:p w14:paraId="22D31FCA" w14:textId="3217CEE5" w:rsidR="000E4398" w:rsidRDefault="000E4398" w:rsidP="000E4398">
      <w:pPr>
        <w:pStyle w:val="ListParagraph"/>
        <w:numPr>
          <w:ilvl w:val="1"/>
          <w:numId w:val="40"/>
        </w:numPr>
        <w:rPr>
          <w:rFonts w:cstheme="minorHAnsi"/>
        </w:rPr>
      </w:pPr>
      <w:r>
        <w:rPr>
          <w:rFonts w:cstheme="minorHAnsi"/>
        </w:rPr>
        <w:t xml:space="preserve">How to create new folders </w:t>
      </w:r>
    </w:p>
    <w:p w14:paraId="5900A6E6" w14:textId="77777777" w:rsidR="0079181B" w:rsidRDefault="0079181B" w:rsidP="000E4398">
      <w:pPr>
        <w:pStyle w:val="ListParagraph"/>
        <w:numPr>
          <w:ilvl w:val="0"/>
          <w:numId w:val="40"/>
        </w:numPr>
        <w:rPr>
          <w:rFonts w:cstheme="minorHAnsi"/>
        </w:rPr>
      </w:pPr>
      <w:r>
        <w:rPr>
          <w:rFonts w:cstheme="minorHAnsi"/>
        </w:rPr>
        <w:t>Moving Historical Documents to Open Text</w:t>
      </w:r>
    </w:p>
    <w:p w14:paraId="66510E27" w14:textId="77777777" w:rsidR="0079181B" w:rsidRDefault="0079181B" w:rsidP="0079181B">
      <w:pPr>
        <w:pStyle w:val="ListParagraph"/>
        <w:numPr>
          <w:ilvl w:val="1"/>
          <w:numId w:val="40"/>
        </w:numPr>
        <w:rPr>
          <w:rFonts w:cstheme="minorHAnsi"/>
        </w:rPr>
      </w:pPr>
      <w:r>
        <w:rPr>
          <w:rFonts w:cstheme="minorHAnsi"/>
        </w:rPr>
        <w:t>Drag and Drop feature</w:t>
      </w:r>
    </w:p>
    <w:p w14:paraId="4393A5B9" w14:textId="02277A12" w:rsidR="0079181B" w:rsidRPr="0079181B" w:rsidRDefault="0079181B" w:rsidP="0079181B">
      <w:pPr>
        <w:pStyle w:val="ListParagraph"/>
        <w:numPr>
          <w:ilvl w:val="1"/>
          <w:numId w:val="40"/>
        </w:numPr>
        <w:rPr>
          <w:rFonts w:cstheme="minorHAnsi"/>
        </w:rPr>
      </w:pPr>
      <w:r>
        <w:rPr>
          <w:rFonts w:cstheme="minorHAnsi"/>
        </w:rPr>
        <w:t>Bulk upload</w:t>
      </w:r>
    </w:p>
    <w:p w14:paraId="6C33BB47" w14:textId="3831AE0D" w:rsidR="000E4398" w:rsidRDefault="000E4398" w:rsidP="000E4398">
      <w:pPr>
        <w:pStyle w:val="ListParagraph"/>
        <w:numPr>
          <w:ilvl w:val="0"/>
          <w:numId w:val="40"/>
        </w:numPr>
        <w:rPr>
          <w:rFonts w:cstheme="minorHAnsi"/>
        </w:rPr>
      </w:pPr>
      <w:r>
        <w:rPr>
          <w:rFonts w:cstheme="minorHAnsi"/>
        </w:rPr>
        <w:t xml:space="preserve">Creating/Saving </w:t>
      </w:r>
      <w:r w:rsidR="0079181B">
        <w:rPr>
          <w:rFonts w:cstheme="minorHAnsi"/>
        </w:rPr>
        <w:t xml:space="preserve">New </w:t>
      </w:r>
      <w:r>
        <w:rPr>
          <w:rFonts w:cstheme="minorHAnsi"/>
        </w:rPr>
        <w:t>Documents</w:t>
      </w:r>
    </w:p>
    <w:p w14:paraId="19407540" w14:textId="6B3BD76A" w:rsidR="000E4398" w:rsidRDefault="000E4398" w:rsidP="000E4398">
      <w:pPr>
        <w:pStyle w:val="ListParagraph"/>
        <w:numPr>
          <w:ilvl w:val="1"/>
          <w:numId w:val="40"/>
        </w:numPr>
        <w:rPr>
          <w:rFonts w:cstheme="minorHAnsi"/>
        </w:rPr>
      </w:pPr>
      <w:r>
        <w:rPr>
          <w:rFonts w:cstheme="minorHAnsi"/>
        </w:rPr>
        <w:t>Creating and saving a document from within OpenText</w:t>
      </w:r>
    </w:p>
    <w:p w14:paraId="7AB83C82" w14:textId="71C3DB04" w:rsidR="000E4398" w:rsidRDefault="000E4398" w:rsidP="000E4398">
      <w:pPr>
        <w:pStyle w:val="ListParagraph"/>
        <w:numPr>
          <w:ilvl w:val="1"/>
          <w:numId w:val="40"/>
        </w:numPr>
        <w:rPr>
          <w:rFonts w:cstheme="minorHAnsi"/>
        </w:rPr>
      </w:pPr>
      <w:r>
        <w:rPr>
          <w:rFonts w:cstheme="minorHAnsi"/>
        </w:rPr>
        <w:t>Creating and saving a document from outside of OpenText</w:t>
      </w:r>
    </w:p>
    <w:p w14:paraId="7576FB15" w14:textId="171E7E3B" w:rsidR="000E4398" w:rsidRDefault="000E4398" w:rsidP="000E4398">
      <w:pPr>
        <w:pStyle w:val="ListParagraph"/>
        <w:numPr>
          <w:ilvl w:val="1"/>
          <w:numId w:val="40"/>
        </w:numPr>
        <w:rPr>
          <w:rFonts w:cstheme="minorHAnsi"/>
        </w:rPr>
      </w:pPr>
      <w:r>
        <w:rPr>
          <w:rFonts w:cstheme="minorHAnsi"/>
        </w:rPr>
        <w:t>Integration with Outlook (Enterprise Connect)</w:t>
      </w:r>
    </w:p>
    <w:p w14:paraId="775B41A5" w14:textId="466499A3" w:rsidR="000E4398" w:rsidRPr="000E4398" w:rsidRDefault="000E4398" w:rsidP="000E4398">
      <w:pPr>
        <w:pStyle w:val="ListParagraph"/>
        <w:numPr>
          <w:ilvl w:val="1"/>
          <w:numId w:val="40"/>
        </w:numPr>
        <w:rPr>
          <w:rFonts w:cstheme="minorHAnsi"/>
        </w:rPr>
      </w:pPr>
      <w:r>
        <w:rPr>
          <w:rFonts w:cstheme="minorHAnsi"/>
        </w:rPr>
        <w:t>Integration with the rest of Office 2013</w:t>
      </w:r>
    </w:p>
    <w:p w14:paraId="5D50DBCD" w14:textId="77777777" w:rsidR="0079181B" w:rsidRDefault="0079181B" w:rsidP="000E4398">
      <w:pPr>
        <w:pStyle w:val="ListParagraph"/>
        <w:numPr>
          <w:ilvl w:val="0"/>
          <w:numId w:val="40"/>
        </w:numPr>
        <w:rPr>
          <w:rFonts w:cstheme="minorHAnsi"/>
        </w:rPr>
      </w:pPr>
      <w:r>
        <w:rPr>
          <w:rFonts w:cstheme="minorHAnsi"/>
        </w:rPr>
        <w:t>Editing Documents</w:t>
      </w:r>
    </w:p>
    <w:p w14:paraId="4F111139" w14:textId="7B81B2BB" w:rsidR="0079181B" w:rsidRDefault="0079181B" w:rsidP="0079181B">
      <w:pPr>
        <w:pStyle w:val="ListParagraph"/>
        <w:numPr>
          <w:ilvl w:val="1"/>
          <w:numId w:val="40"/>
        </w:numPr>
        <w:rPr>
          <w:rFonts w:cstheme="minorHAnsi"/>
        </w:rPr>
      </w:pPr>
      <w:r>
        <w:rPr>
          <w:rFonts w:cstheme="minorHAnsi"/>
        </w:rPr>
        <w:t>Versioning</w:t>
      </w:r>
    </w:p>
    <w:p w14:paraId="5CCE9046" w14:textId="39B29FF4" w:rsidR="0079181B" w:rsidRDefault="0079181B" w:rsidP="0079181B">
      <w:pPr>
        <w:pStyle w:val="ListParagraph"/>
        <w:numPr>
          <w:ilvl w:val="1"/>
          <w:numId w:val="40"/>
        </w:numPr>
        <w:rPr>
          <w:rFonts w:cstheme="minorHAnsi"/>
        </w:rPr>
      </w:pPr>
      <w:r>
        <w:rPr>
          <w:rFonts w:cstheme="minorHAnsi"/>
        </w:rPr>
        <w:t>Editing within OpenText vs. outside of OpenText</w:t>
      </w:r>
    </w:p>
    <w:p w14:paraId="1E18844A" w14:textId="020D30AD" w:rsidR="000E4398" w:rsidRDefault="000E4398" w:rsidP="000E4398">
      <w:pPr>
        <w:pStyle w:val="ListParagraph"/>
        <w:numPr>
          <w:ilvl w:val="0"/>
          <w:numId w:val="40"/>
        </w:numPr>
        <w:rPr>
          <w:rFonts w:cstheme="minorHAnsi"/>
        </w:rPr>
      </w:pPr>
      <w:r>
        <w:rPr>
          <w:rFonts w:cstheme="minorHAnsi"/>
        </w:rPr>
        <w:t>Searching/Finding Documents</w:t>
      </w:r>
    </w:p>
    <w:p w14:paraId="75DC9C32" w14:textId="77777777" w:rsidR="000E4398" w:rsidRDefault="000E4398" w:rsidP="000E4398">
      <w:pPr>
        <w:pStyle w:val="ListParagraph"/>
        <w:numPr>
          <w:ilvl w:val="1"/>
          <w:numId w:val="40"/>
        </w:numPr>
        <w:rPr>
          <w:rFonts w:cstheme="minorHAnsi"/>
        </w:rPr>
      </w:pPr>
      <w:r>
        <w:rPr>
          <w:rFonts w:cstheme="minorHAnsi"/>
        </w:rPr>
        <w:t xml:space="preserve">Filtering </w:t>
      </w:r>
    </w:p>
    <w:p w14:paraId="5668FE68" w14:textId="2B612FD6" w:rsidR="000E4398" w:rsidRDefault="000E4398" w:rsidP="000E4398">
      <w:pPr>
        <w:pStyle w:val="ListParagraph"/>
        <w:numPr>
          <w:ilvl w:val="1"/>
          <w:numId w:val="40"/>
        </w:numPr>
        <w:rPr>
          <w:rFonts w:cstheme="minorHAnsi"/>
        </w:rPr>
      </w:pPr>
      <w:r>
        <w:rPr>
          <w:rFonts w:cstheme="minorHAnsi"/>
        </w:rPr>
        <w:t>Save a “view” as a virtual folder</w:t>
      </w:r>
    </w:p>
    <w:p w14:paraId="2D97BB4A" w14:textId="40AFFEDC" w:rsidR="000E4398" w:rsidRDefault="000E4398" w:rsidP="000E4398">
      <w:pPr>
        <w:pStyle w:val="ListParagraph"/>
        <w:numPr>
          <w:ilvl w:val="0"/>
          <w:numId w:val="40"/>
        </w:numPr>
        <w:rPr>
          <w:rFonts w:cstheme="minorHAnsi"/>
        </w:rPr>
      </w:pPr>
      <w:r>
        <w:rPr>
          <w:rFonts w:cstheme="minorHAnsi"/>
        </w:rPr>
        <w:t>Viewing/Sending Documents</w:t>
      </w:r>
    </w:p>
    <w:p w14:paraId="51C82D27" w14:textId="0D6AF2E0" w:rsidR="002113AB" w:rsidRPr="000E4398" w:rsidRDefault="000E4398" w:rsidP="000E4398">
      <w:pPr>
        <w:pStyle w:val="ListParagraph"/>
        <w:numPr>
          <w:ilvl w:val="1"/>
          <w:numId w:val="40"/>
        </w:numPr>
        <w:rPr>
          <w:rFonts w:cstheme="minorHAnsi"/>
        </w:rPr>
      </w:pPr>
      <w:r w:rsidRPr="000E4398">
        <w:rPr>
          <w:rFonts w:cstheme="minorHAnsi"/>
        </w:rPr>
        <w:t>Zip and download</w:t>
      </w:r>
    </w:p>
    <w:p w14:paraId="6C65834C" w14:textId="6061E823" w:rsidR="000E4398" w:rsidRDefault="000E4398" w:rsidP="000E4398">
      <w:pPr>
        <w:pStyle w:val="ListParagraph"/>
        <w:numPr>
          <w:ilvl w:val="1"/>
          <w:numId w:val="40"/>
        </w:numPr>
        <w:rPr>
          <w:rFonts w:cstheme="minorHAnsi"/>
        </w:rPr>
      </w:pPr>
      <w:r w:rsidRPr="000E4398">
        <w:rPr>
          <w:rFonts w:cstheme="minorHAnsi"/>
        </w:rPr>
        <w:t>Zip and email</w:t>
      </w:r>
    </w:p>
    <w:p w14:paraId="6A191C5C" w14:textId="5633AA70" w:rsidR="000E4398" w:rsidRPr="000E4398" w:rsidRDefault="000E4398" w:rsidP="000E4398">
      <w:pPr>
        <w:pStyle w:val="ListParagraph"/>
        <w:numPr>
          <w:ilvl w:val="0"/>
          <w:numId w:val="40"/>
        </w:numPr>
        <w:rPr>
          <w:rFonts w:cstheme="minorHAnsi"/>
        </w:rPr>
      </w:pPr>
      <w:r>
        <w:rPr>
          <w:rFonts w:cstheme="minorHAnsi"/>
        </w:rPr>
        <w:t>ECM Everywhere (iPad and mobile)</w:t>
      </w:r>
    </w:p>
    <w:p w14:paraId="30DB0D87" w14:textId="77777777" w:rsidR="003739C3" w:rsidRPr="00927B1D" w:rsidRDefault="003739C3" w:rsidP="007C56F8">
      <w:pPr>
        <w:rPr>
          <w:rFonts w:cstheme="minorHAnsi"/>
          <w:b/>
          <w:u w:val="single"/>
        </w:rPr>
      </w:pPr>
      <w:r w:rsidRPr="00927B1D">
        <w:rPr>
          <w:rFonts w:cstheme="minorHAnsi"/>
          <w:b/>
          <w:u w:val="single"/>
        </w:rPr>
        <w:t>Training Methods Table</w:t>
      </w:r>
    </w:p>
    <w:tbl>
      <w:tblPr>
        <w:tblStyle w:val="TableGrid"/>
        <w:tblW w:w="0" w:type="auto"/>
        <w:tblLook w:val="04A0" w:firstRow="1" w:lastRow="0" w:firstColumn="1" w:lastColumn="0" w:noHBand="0" w:noVBand="1"/>
      </w:tblPr>
      <w:tblGrid>
        <w:gridCol w:w="1548"/>
        <w:gridCol w:w="4320"/>
      </w:tblGrid>
      <w:tr w:rsidR="00A63CB0" w:rsidRPr="00773FC1" w14:paraId="30DB0D8B" w14:textId="77777777" w:rsidTr="00CF5250">
        <w:trPr>
          <w:cantSplit/>
          <w:tblHeader/>
        </w:trPr>
        <w:tc>
          <w:tcPr>
            <w:tcW w:w="1548" w:type="dxa"/>
            <w:shd w:val="clear" w:color="auto" w:fill="548DD4" w:themeFill="text2" w:themeFillTint="99"/>
            <w:vAlign w:val="center"/>
          </w:tcPr>
          <w:p w14:paraId="30DB0D88" w14:textId="77777777" w:rsidR="00A63CB0" w:rsidRPr="00CF5250" w:rsidRDefault="00A63CB0" w:rsidP="00CF5250">
            <w:pPr>
              <w:jc w:val="center"/>
              <w:rPr>
                <w:rFonts w:cstheme="minorHAnsi"/>
                <w:b/>
                <w:color w:val="FFFFFF" w:themeColor="background1"/>
              </w:rPr>
            </w:pPr>
            <w:r w:rsidRPr="00CF5250">
              <w:rPr>
                <w:rFonts w:cstheme="minorHAnsi"/>
                <w:b/>
                <w:color w:val="FFFFFF" w:themeColor="background1"/>
              </w:rPr>
              <w:t>Training Method</w:t>
            </w:r>
          </w:p>
        </w:tc>
        <w:tc>
          <w:tcPr>
            <w:tcW w:w="4320" w:type="dxa"/>
            <w:shd w:val="clear" w:color="auto" w:fill="548DD4" w:themeFill="text2" w:themeFillTint="99"/>
            <w:vAlign w:val="center"/>
          </w:tcPr>
          <w:p w14:paraId="30DB0D89" w14:textId="77777777" w:rsidR="00A63CB0" w:rsidRPr="00CF5250" w:rsidRDefault="00A63CB0" w:rsidP="00CF5250">
            <w:pPr>
              <w:jc w:val="center"/>
              <w:rPr>
                <w:rFonts w:cstheme="minorHAnsi"/>
                <w:b/>
                <w:color w:val="FFFFFF" w:themeColor="background1"/>
              </w:rPr>
            </w:pPr>
            <w:r w:rsidRPr="00CF5250">
              <w:rPr>
                <w:rFonts w:cstheme="minorHAnsi"/>
                <w:b/>
                <w:color w:val="FFFFFF" w:themeColor="background1"/>
              </w:rPr>
              <w:t>Description</w:t>
            </w:r>
          </w:p>
        </w:tc>
      </w:tr>
      <w:tr w:rsidR="00A63CB0" w:rsidRPr="00773FC1" w14:paraId="30DB0D94" w14:textId="77777777" w:rsidTr="00555F74">
        <w:tc>
          <w:tcPr>
            <w:tcW w:w="1548" w:type="dxa"/>
          </w:tcPr>
          <w:p w14:paraId="30DB0D8C" w14:textId="77777777" w:rsidR="00A63CB0" w:rsidRPr="00773FC1" w:rsidRDefault="00A63CB0" w:rsidP="00555F74">
            <w:pPr>
              <w:rPr>
                <w:rFonts w:cstheme="minorHAnsi"/>
              </w:rPr>
            </w:pPr>
            <w:r>
              <w:rPr>
                <w:rFonts w:cstheme="minorHAnsi"/>
              </w:rPr>
              <w:t>Instructor Led Training (ILT)</w:t>
            </w:r>
          </w:p>
        </w:tc>
        <w:tc>
          <w:tcPr>
            <w:tcW w:w="4320" w:type="dxa"/>
          </w:tcPr>
          <w:p w14:paraId="58EF7EE0" w14:textId="0701C261" w:rsidR="00577C4D" w:rsidRDefault="0079181B" w:rsidP="00A63CB0">
            <w:pPr>
              <w:rPr>
                <w:rFonts w:cstheme="minorHAnsi"/>
              </w:rPr>
            </w:pPr>
            <w:r>
              <w:rPr>
                <w:rFonts w:cstheme="minorHAnsi"/>
              </w:rPr>
              <w:t>2-2.5 hour f</w:t>
            </w:r>
            <w:r w:rsidR="00A63CB0">
              <w:rPr>
                <w:rFonts w:cstheme="minorHAnsi"/>
              </w:rPr>
              <w:t>ace-to-face training sessions would be held for two separate groups – Attorneys and Administrative Assistants.  These two sessions would be focused in different ways</w:t>
            </w:r>
            <w:r w:rsidR="00A044FC">
              <w:rPr>
                <w:rFonts w:cstheme="minorHAnsi"/>
              </w:rPr>
              <w:t>, but would use the same PPT deck</w:t>
            </w:r>
            <w:r w:rsidR="00A63CB0">
              <w:rPr>
                <w:rFonts w:cstheme="minorHAnsi"/>
              </w:rPr>
              <w:t xml:space="preserve">. </w:t>
            </w:r>
          </w:p>
          <w:p w14:paraId="056816B5" w14:textId="77777777" w:rsidR="00577C4D" w:rsidRDefault="00577C4D" w:rsidP="00A63CB0">
            <w:pPr>
              <w:rPr>
                <w:rFonts w:cstheme="minorHAnsi"/>
              </w:rPr>
            </w:pPr>
          </w:p>
          <w:p w14:paraId="30DB0D8F" w14:textId="053BD308" w:rsidR="00A63CB0" w:rsidRPr="00773FC1" w:rsidRDefault="00577C4D" w:rsidP="00A63CB0">
            <w:pPr>
              <w:rPr>
                <w:rFonts w:cstheme="minorHAnsi"/>
              </w:rPr>
            </w:pPr>
            <w:r>
              <w:rPr>
                <w:rFonts w:cstheme="minorHAnsi"/>
              </w:rPr>
              <w:t xml:space="preserve">Training materials would be developed by OCM and delivered by Law. </w:t>
            </w:r>
            <w:r w:rsidR="00A63CB0">
              <w:rPr>
                <w:rFonts w:cstheme="minorHAnsi"/>
              </w:rPr>
              <w:t xml:space="preserve"> </w:t>
            </w:r>
          </w:p>
        </w:tc>
      </w:tr>
      <w:tr w:rsidR="00A63CB0" w:rsidRPr="00773FC1" w14:paraId="30DB0DB4" w14:textId="77777777" w:rsidTr="00555F74">
        <w:tc>
          <w:tcPr>
            <w:tcW w:w="1548" w:type="dxa"/>
          </w:tcPr>
          <w:p w14:paraId="30DB0DB0" w14:textId="77777777" w:rsidR="00A63CB0" w:rsidRDefault="00A63CB0" w:rsidP="007C56F8">
            <w:pPr>
              <w:rPr>
                <w:rFonts w:cstheme="minorHAnsi"/>
              </w:rPr>
            </w:pPr>
            <w:r>
              <w:rPr>
                <w:rFonts w:cstheme="minorHAnsi"/>
              </w:rPr>
              <w:t>Quick Reference Guides (QRGs)/ Job Aids</w:t>
            </w:r>
          </w:p>
        </w:tc>
        <w:tc>
          <w:tcPr>
            <w:tcW w:w="4320" w:type="dxa"/>
          </w:tcPr>
          <w:p w14:paraId="065BC0DB" w14:textId="698AC8C5" w:rsidR="00577C4D" w:rsidRDefault="0079181B" w:rsidP="000E4398">
            <w:pPr>
              <w:rPr>
                <w:rFonts w:cstheme="minorHAnsi"/>
              </w:rPr>
            </w:pPr>
            <w:r>
              <w:rPr>
                <w:rFonts w:cstheme="minorHAnsi"/>
              </w:rPr>
              <w:t xml:space="preserve">8 </w:t>
            </w:r>
            <w:r w:rsidR="00577C4D">
              <w:rPr>
                <w:rFonts w:cstheme="minorHAnsi"/>
              </w:rPr>
              <w:t>Quick Reference Guides would be provided in PDF and Word format with screenshots and step-by-step instructions</w:t>
            </w:r>
            <w:r w:rsidR="000E4398">
              <w:rPr>
                <w:rFonts w:cstheme="minorHAnsi"/>
              </w:rPr>
              <w:t>.</w:t>
            </w:r>
          </w:p>
          <w:p w14:paraId="51665A2C" w14:textId="77777777" w:rsidR="00577C4D" w:rsidRDefault="00577C4D" w:rsidP="00577C4D">
            <w:pPr>
              <w:rPr>
                <w:rFonts w:cstheme="minorHAnsi"/>
              </w:rPr>
            </w:pPr>
          </w:p>
          <w:p w14:paraId="30DB0DB1" w14:textId="5E9E3DE6" w:rsidR="00A63CB0" w:rsidRPr="00577C4D" w:rsidRDefault="00577C4D" w:rsidP="00577C4D">
            <w:pPr>
              <w:rPr>
                <w:rFonts w:cstheme="minorHAnsi"/>
              </w:rPr>
            </w:pPr>
            <w:r>
              <w:rPr>
                <w:rFonts w:cstheme="minorHAnsi"/>
              </w:rPr>
              <w:t>The Quick Reference Guides would be stored on the Law SharePoint site (TBD.)</w:t>
            </w:r>
          </w:p>
        </w:tc>
      </w:tr>
    </w:tbl>
    <w:p w14:paraId="30DB0DBB" w14:textId="77777777" w:rsidR="00B12DAF" w:rsidRDefault="00B12DAF">
      <w:pPr>
        <w:rPr>
          <w:rFonts w:eastAsiaTheme="majorEastAsia" w:cstheme="minorHAnsi"/>
          <w:b/>
          <w:bCs/>
          <w:color w:val="4F81BD" w:themeColor="accent1"/>
          <w:sz w:val="26"/>
          <w:szCs w:val="26"/>
        </w:rPr>
      </w:pPr>
      <w:r>
        <w:rPr>
          <w:rFonts w:cstheme="minorHAnsi"/>
        </w:rPr>
        <w:br w:type="page"/>
      </w:r>
    </w:p>
    <w:p w14:paraId="30DB0DBC" w14:textId="77777777" w:rsidR="003739C3" w:rsidRPr="00773FC1" w:rsidRDefault="003739C3" w:rsidP="003739C3">
      <w:pPr>
        <w:pStyle w:val="Heading2"/>
        <w:rPr>
          <w:rFonts w:asciiTheme="minorHAnsi" w:hAnsiTheme="minorHAnsi" w:cstheme="minorHAnsi"/>
        </w:rPr>
      </w:pPr>
      <w:bookmarkStart w:id="7" w:name="_Toc450230248"/>
      <w:r>
        <w:rPr>
          <w:rFonts w:asciiTheme="minorHAnsi" w:hAnsiTheme="minorHAnsi" w:cstheme="minorHAnsi"/>
        </w:rPr>
        <w:t>Develop</w:t>
      </w:r>
      <w:bookmarkEnd w:id="7"/>
    </w:p>
    <w:p w14:paraId="7E22C4B5" w14:textId="77777777" w:rsidR="00577C4D" w:rsidRDefault="00577C4D" w:rsidP="00FC2723">
      <w:pPr>
        <w:ind w:left="360"/>
        <w:rPr>
          <w:b/>
        </w:rPr>
      </w:pPr>
    </w:p>
    <w:p w14:paraId="30DB0DBE" w14:textId="146F295C" w:rsidR="00FC2723" w:rsidRDefault="007C7A24" w:rsidP="00FC2723">
      <w:pPr>
        <w:ind w:left="360"/>
        <w:rPr>
          <w:b/>
        </w:rPr>
      </w:pPr>
      <w:r w:rsidRPr="00090307">
        <w:rPr>
          <w:b/>
        </w:rPr>
        <w:t xml:space="preserve"> </w:t>
      </w:r>
      <w:r w:rsidR="00FF57C5" w:rsidRPr="00090307">
        <w:rPr>
          <w:b/>
        </w:rPr>
        <w:t xml:space="preserve">Training </w:t>
      </w:r>
      <w:r w:rsidR="00577C4D">
        <w:rPr>
          <w:b/>
        </w:rPr>
        <w:t>Deliverables:</w:t>
      </w:r>
    </w:p>
    <w:p w14:paraId="182CC906" w14:textId="47FF6884" w:rsidR="00577C4D" w:rsidRPr="00577C4D" w:rsidRDefault="00577C4D" w:rsidP="00FC2723">
      <w:pPr>
        <w:pStyle w:val="ListParagraph"/>
        <w:numPr>
          <w:ilvl w:val="0"/>
          <w:numId w:val="36"/>
        </w:numPr>
        <w:rPr>
          <w:b/>
        </w:rPr>
      </w:pPr>
      <w:r>
        <w:t>PowerPoint deck for Administrative Assistant training with notes</w:t>
      </w:r>
    </w:p>
    <w:p w14:paraId="30DB0DC0" w14:textId="57E25406" w:rsidR="00FC2723" w:rsidRPr="00577C4D" w:rsidRDefault="00577C4D" w:rsidP="00577C4D">
      <w:pPr>
        <w:pStyle w:val="ListParagraph"/>
        <w:numPr>
          <w:ilvl w:val="0"/>
          <w:numId w:val="36"/>
        </w:numPr>
        <w:rPr>
          <w:b/>
        </w:rPr>
      </w:pPr>
      <w:r>
        <w:t>PowerPoint deck for Attorney training with notes</w:t>
      </w:r>
      <w:r w:rsidR="00623867">
        <w:t xml:space="preserve"> </w:t>
      </w:r>
    </w:p>
    <w:p w14:paraId="30DB0DC1" w14:textId="20BE58C7" w:rsidR="00FC2723" w:rsidRPr="00FC2723" w:rsidRDefault="00773FC1" w:rsidP="00FC2723">
      <w:pPr>
        <w:pStyle w:val="ListParagraph"/>
        <w:numPr>
          <w:ilvl w:val="0"/>
          <w:numId w:val="36"/>
        </w:numPr>
        <w:rPr>
          <w:b/>
        </w:rPr>
      </w:pPr>
      <w:r>
        <w:t>Quick Reference Guides</w:t>
      </w:r>
    </w:p>
    <w:p w14:paraId="30DB0DCA" w14:textId="77777777" w:rsidR="006069EC" w:rsidRDefault="006069EC">
      <w:pPr>
        <w:rPr>
          <w:rFonts w:eastAsiaTheme="majorEastAsia" w:cstheme="minorHAnsi"/>
          <w:b/>
          <w:bCs/>
          <w:color w:val="4F81BD" w:themeColor="accent1"/>
          <w:sz w:val="26"/>
          <w:szCs w:val="26"/>
        </w:rPr>
      </w:pPr>
    </w:p>
    <w:p w14:paraId="30DB0DCB" w14:textId="77777777" w:rsidR="007C56F8" w:rsidRPr="00773FC1" w:rsidRDefault="007C56F8" w:rsidP="007C56F8">
      <w:pPr>
        <w:pStyle w:val="Heading2"/>
        <w:rPr>
          <w:rFonts w:asciiTheme="minorHAnsi" w:hAnsiTheme="minorHAnsi" w:cstheme="minorHAnsi"/>
        </w:rPr>
      </w:pPr>
      <w:bookmarkStart w:id="8" w:name="_Toc450230249"/>
      <w:r w:rsidRPr="00773FC1">
        <w:rPr>
          <w:rFonts w:asciiTheme="minorHAnsi" w:hAnsiTheme="minorHAnsi" w:cstheme="minorHAnsi"/>
        </w:rPr>
        <w:t>Evaluat</w:t>
      </w:r>
      <w:r w:rsidR="00450A2C">
        <w:rPr>
          <w:rFonts w:asciiTheme="minorHAnsi" w:hAnsiTheme="minorHAnsi" w:cstheme="minorHAnsi"/>
        </w:rPr>
        <w:t>e</w:t>
      </w:r>
      <w:bookmarkEnd w:id="8"/>
    </w:p>
    <w:p w14:paraId="7123F483" w14:textId="77777777" w:rsidR="00577C4D" w:rsidRDefault="00577C4D" w:rsidP="007C56F8">
      <w:pPr>
        <w:rPr>
          <w:rFonts w:cstheme="minorHAnsi"/>
        </w:rPr>
      </w:pPr>
    </w:p>
    <w:p w14:paraId="30DB0DCC" w14:textId="0B6830BE" w:rsidR="007C56F8" w:rsidRDefault="00577C4D" w:rsidP="007C56F8">
      <w:pPr>
        <w:rPr>
          <w:rFonts w:cstheme="minorHAnsi"/>
        </w:rPr>
      </w:pPr>
      <w:r>
        <w:rPr>
          <w:rFonts w:cstheme="minorHAnsi"/>
        </w:rPr>
        <w:t>Key Performance Indicators:</w:t>
      </w:r>
    </w:p>
    <w:p w14:paraId="717C3CF9" w14:textId="77777777" w:rsidR="00577C4D" w:rsidRPr="00043DC2" w:rsidRDefault="00577C4D" w:rsidP="00577C4D">
      <w:pPr>
        <w:pStyle w:val="ListParagraph"/>
        <w:numPr>
          <w:ilvl w:val="0"/>
          <w:numId w:val="41"/>
        </w:numPr>
        <w:spacing w:after="0" w:line="240" w:lineRule="auto"/>
        <w:rPr>
          <w:b/>
          <w:color w:val="0070C0"/>
        </w:rPr>
      </w:pPr>
      <w:r>
        <w:t>Speed of migration</w:t>
      </w:r>
    </w:p>
    <w:p w14:paraId="463C0DD3" w14:textId="77777777" w:rsidR="00577C4D" w:rsidRPr="00043DC2" w:rsidRDefault="00577C4D" w:rsidP="00577C4D">
      <w:pPr>
        <w:pStyle w:val="ListParagraph"/>
        <w:numPr>
          <w:ilvl w:val="0"/>
          <w:numId w:val="41"/>
        </w:numPr>
        <w:spacing w:after="0" w:line="240" w:lineRule="auto"/>
        <w:rPr>
          <w:b/>
          <w:color w:val="0070C0"/>
        </w:rPr>
      </w:pPr>
      <w:r>
        <w:t>Amount of content moved</w:t>
      </w:r>
    </w:p>
    <w:p w14:paraId="08EB2AC0" w14:textId="77777777" w:rsidR="00577C4D" w:rsidRPr="00CA1207" w:rsidRDefault="00577C4D" w:rsidP="00577C4D">
      <w:pPr>
        <w:pStyle w:val="ListParagraph"/>
        <w:numPr>
          <w:ilvl w:val="0"/>
          <w:numId w:val="41"/>
        </w:numPr>
        <w:spacing w:after="0" w:line="240" w:lineRule="auto"/>
        <w:rPr>
          <w:b/>
          <w:color w:val="0070C0"/>
        </w:rPr>
      </w:pPr>
      <w:r>
        <w:t>Usage of OpenText by Law organization within 30, 60 and 90 days</w:t>
      </w:r>
    </w:p>
    <w:p w14:paraId="40D3CC16" w14:textId="77777777" w:rsidR="00577C4D" w:rsidRPr="006E1194" w:rsidRDefault="00577C4D" w:rsidP="00577C4D">
      <w:pPr>
        <w:pStyle w:val="ListParagraph"/>
        <w:numPr>
          <w:ilvl w:val="0"/>
          <w:numId w:val="41"/>
        </w:numPr>
        <w:spacing w:after="0" w:line="240" w:lineRule="auto"/>
        <w:rPr>
          <w:b/>
          <w:color w:val="0070C0"/>
        </w:rPr>
      </w:pPr>
      <w:r>
        <w:t>Reduction of documents on shared drives within 30, 60 and 90 days</w:t>
      </w:r>
    </w:p>
    <w:p w14:paraId="30DB0DDD" w14:textId="77777777" w:rsidR="007C56F8" w:rsidRPr="00773FC1" w:rsidRDefault="00CF5250" w:rsidP="007C56F8">
      <w:pPr>
        <w:pStyle w:val="Heading1"/>
        <w:rPr>
          <w:rFonts w:asciiTheme="minorHAnsi" w:hAnsiTheme="minorHAnsi" w:cstheme="minorHAnsi"/>
        </w:rPr>
      </w:pPr>
      <w:bookmarkStart w:id="9" w:name="_Toc450230250"/>
      <w:r>
        <w:rPr>
          <w:rFonts w:asciiTheme="minorHAnsi" w:hAnsiTheme="minorHAnsi" w:cstheme="minorHAnsi"/>
        </w:rPr>
        <w:t>Training Resources</w:t>
      </w:r>
      <w:bookmarkEnd w:id="9"/>
    </w:p>
    <w:p w14:paraId="30DB0DDE" w14:textId="466A95B8" w:rsidR="006C7523" w:rsidRDefault="006C7523" w:rsidP="007C56F8">
      <w:pPr>
        <w:rPr>
          <w:rFonts w:cstheme="minorHAnsi"/>
        </w:rPr>
      </w:pPr>
    </w:p>
    <w:tbl>
      <w:tblPr>
        <w:tblW w:w="6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1890"/>
        <w:gridCol w:w="2640"/>
      </w:tblGrid>
      <w:tr w:rsidR="00577C4D" w:rsidRPr="005168EF" w14:paraId="30DB0DE4" w14:textId="77777777" w:rsidTr="00577C4D">
        <w:trPr>
          <w:cantSplit/>
          <w:tblHeader/>
        </w:trPr>
        <w:tc>
          <w:tcPr>
            <w:tcW w:w="2077" w:type="dxa"/>
            <w:shd w:val="pct10" w:color="000000" w:fill="FFFFFF"/>
          </w:tcPr>
          <w:p w14:paraId="30DB0DDF" w14:textId="77777777" w:rsidR="00577C4D" w:rsidRPr="005168EF" w:rsidRDefault="00577C4D" w:rsidP="00555F74">
            <w:pPr>
              <w:pStyle w:val="Table-Title"/>
              <w:rPr>
                <w:rFonts w:asciiTheme="minorHAnsi" w:hAnsiTheme="minorHAnsi" w:cstheme="minorHAnsi"/>
                <w:sz w:val="20"/>
                <w:szCs w:val="20"/>
                <w:lang w:val="fr-CA"/>
              </w:rPr>
            </w:pPr>
            <w:r w:rsidRPr="005168EF">
              <w:rPr>
                <w:rFonts w:asciiTheme="minorHAnsi" w:hAnsiTheme="minorHAnsi" w:cstheme="minorHAnsi"/>
                <w:sz w:val="20"/>
                <w:szCs w:val="20"/>
              </w:rPr>
              <w:t>Role</w:t>
            </w:r>
          </w:p>
        </w:tc>
        <w:tc>
          <w:tcPr>
            <w:tcW w:w="1890" w:type="dxa"/>
            <w:shd w:val="pct10" w:color="000000" w:fill="FFFFFF"/>
          </w:tcPr>
          <w:p w14:paraId="30DB0DE1" w14:textId="77777777" w:rsidR="00577C4D" w:rsidRPr="005168EF" w:rsidRDefault="00577C4D" w:rsidP="00555F74">
            <w:pPr>
              <w:pStyle w:val="Table-Title"/>
              <w:rPr>
                <w:rFonts w:asciiTheme="minorHAnsi" w:hAnsiTheme="minorHAnsi" w:cstheme="minorHAnsi"/>
                <w:sz w:val="20"/>
                <w:szCs w:val="20"/>
                <w:lang w:val="fr-CA"/>
              </w:rPr>
            </w:pPr>
            <w:r w:rsidRPr="005168EF">
              <w:rPr>
                <w:rFonts w:asciiTheme="minorHAnsi" w:hAnsiTheme="minorHAnsi" w:cstheme="minorHAnsi"/>
                <w:sz w:val="20"/>
                <w:szCs w:val="20"/>
              </w:rPr>
              <w:t>Assigned Resource</w:t>
            </w:r>
          </w:p>
        </w:tc>
        <w:tc>
          <w:tcPr>
            <w:tcW w:w="2640" w:type="dxa"/>
            <w:shd w:val="pct10" w:color="000000" w:fill="FFFFFF"/>
          </w:tcPr>
          <w:p w14:paraId="30DB0DE3" w14:textId="77777777" w:rsidR="00577C4D" w:rsidRPr="005168EF" w:rsidRDefault="00577C4D" w:rsidP="00555F74">
            <w:pPr>
              <w:pStyle w:val="Table-Title"/>
              <w:rPr>
                <w:rFonts w:asciiTheme="minorHAnsi" w:hAnsiTheme="minorHAnsi" w:cstheme="minorHAnsi"/>
                <w:sz w:val="20"/>
                <w:szCs w:val="20"/>
              </w:rPr>
            </w:pPr>
            <w:r w:rsidRPr="005168EF">
              <w:rPr>
                <w:rFonts w:asciiTheme="minorHAnsi" w:hAnsiTheme="minorHAnsi" w:cstheme="minorHAnsi"/>
                <w:sz w:val="20"/>
                <w:szCs w:val="20"/>
              </w:rPr>
              <w:t>Assumptions/Comments</w:t>
            </w:r>
          </w:p>
        </w:tc>
      </w:tr>
      <w:tr w:rsidR="00577C4D" w:rsidRPr="005168EF" w14:paraId="30DB0DEA" w14:textId="77777777" w:rsidTr="00577C4D">
        <w:trPr>
          <w:cantSplit/>
        </w:trPr>
        <w:tc>
          <w:tcPr>
            <w:tcW w:w="2077" w:type="dxa"/>
          </w:tcPr>
          <w:p w14:paraId="30DB0DE5" w14:textId="77777777" w:rsidR="00577C4D" w:rsidRPr="005168EF" w:rsidRDefault="00577C4D" w:rsidP="00555F74">
            <w:pPr>
              <w:pStyle w:val="Table-Normal"/>
              <w:rPr>
                <w:rFonts w:asciiTheme="minorHAnsi" w:hAnsiTheme="minorHAnsi" w:cstheme="minorHAnsi"/>
                <w:sz w:val="20"/>
                <w:szCs w:val="20"/>
              </w:rPr>
            </w:pPr>
            <w:r w:rsidRPr="005168EF">
              <w:rPr>
                <w:rFonts w:asciiTheme="minorHAnsi" w:hAnsiTheme="minorHAnsi" w:cstheme="minorHAnsi"/>
                <w:sz w:val="20"/>
                <w:szCs w:val="20"/>
              </w:rPr>
              <w:t>Training Manager</w:t>
            </w:r>
          </w:p>
        </w:tc>
        <w:tc>
          <w:tcPr>
            <w:tcW w:w="1890" w:type="dxa"/>
          </w:tcPr>
          <w:p w14:paraId="30DB0DE7" w14:textId="14601B23" w:rsidR="00577C4D" w:rsidRPr="005168EF" w:rsidRDefault="00577C4D" w:rsidP="00555F74">
            <w:pPr>
              <w:pStyle w:val="Table-Normal"/>
              <w:rPr>
                <w:rFonts w:asciiTheme="minorHAnsi" w:hAnsiTheme="minorHAnsi" w:cstheme="minorHAnsi"/>
                <w:sz w:val="20"/>
                <w:szCs w:val="20"/>
              </w:rPr>
            </w:pPr>
            <w:r>
              <w:rPr>
                <w:rFonts w:asciiTheme="minorHAnsi" w:hAnsiTheme="minorHAnsi" w:cstheme="minorHAnsi"/>
                <w:sz w:val="20"/>
                <w:szCs w:val="20"/>
              </w:rPr>
              <w:t>Cynthia Onstott</w:t>
            </w:r>
          </w:p>
        </w:tc>
        <w:tc>
          <w:tcPr>
            <w:tcW w:w="2640" w:type="dxa"/>
          </w:tcPr>
          <w:p w14:paraId="30DB0DE9" w14:textId="77777777" w:rsidR="00577C4D" w:rsidRPr="005168EF" w:rsidRDefault="00577C4D" w:rsidP="00555F74">
            <w:pPr>
              <w:pStyle w:val="Table-Normal"/>
              <w:rPr>
                <w:rFonts w:asciiTheme="minorHAnsi" w:hAnsiTheme="minorHAnsi" w:cstheme="minorHAnsi"/>
                <w:sz w:val="20"/>
                <w:szCs w:val="20"/>
              </w:rPr>
            </w:pPr>
          </w:p>
        </w:tc>
      </w:tr>
      <w:tr w:rsidR="00577C4D" w:rsidRPr="005168EF" w14:paraId="30DB0DF0" w14:textId="77777777" w:rsidTr="00577C4D">
        <w:trPr>
          <w:cantSplit/>
        </w:trPr>
        <w:tc>
          <w:tcPr>
            <w:tcW w:w="2077" w:type="dxa"/>
          </w:tcPr>
          <w:p w14:paraId="30DB0DEB" w14:textId="77777777" w:rsidR="00577C4D" w:rsidRPr="005168EF" w:rsidRDefault="00577C4D" w:rsidP="00555F74">
            <w:pPr>
              <w:pStyle w:val="Table-Normal"/>
              <w:rPr>
                <w:rFonts w:asciiTheme="minorHAnsi" w:hAnsiTheme="minorHAnsi" w:cstheme="minorHAnsi"/>
                <w:sz w:val="20"/>
                <w:szCs w:val="20"/>
              </w:rPr>
            </w:pPr>
            <w:r w:rsidRPr="005168EF">
              <w:rPr>
                <w:rFonts w:asciiTheme="minorHAnsi" w:hAnsiTheme="minorHAnsi" w:cstheme="minorHAnsi"/>
                <w:sz w:val="20"/>
                <w:szCs w:val="20"/>
              </w:rPr>
              <w:t>Training Lead</w:t>
            </w:r>
          </w:p>
        </w:tc>
        <w:tc>
          <w:tcPr>
            <w:tcW w:w="1890" w:type="dxa"/>
          </w:tcPr>
          <w:p w14:paraId="30DB0DED" w14:textId="5E921F02" w:rsidR="00577C4D" w:rsidRPr="005168EF" w:rsidRDefault="00577C4D" w:rsidP="00555F74">
            <w:pPr>
              <w:pStyle w:val="Table-Normal"/>
              <w:rPr>
                <w:rFonts w:asciiTheme="minorHAnsi" w:hAnsiTheme="minorHAnsi" w:cstheme="minorHAnsi"/>
                <w:sz w:val="20"/>
                <w:szCs w:val="20"/>
              </w:rPr>
            </w:pPr>
            <w:r>
              <w:rPr>
                <w:rFonts w:asciiTheme="minorHAnsi" w:hAnsiTheme="minorHAnsi" w:cstheme="minorHAnsi"/>
                <w:sz w:val="20"/>
                <w:szCs w:val="20"/>
              </w:rPr>
              <w:t>Jill Davidian / Tabitha Burns</w:t>
            </w:r>
          </w:p>
        </w:tc>
        <w:tc>
          <w:tcPr>
            <w:tcW w:w="2640" w:type="dxa"/>
          </w:tcPr>
          <w:p w14:paraId="30DB0DEF" w14:textId="77777777" w:rsidR="00577C4D" w:rsidRPr="005168EF" w:rsidRDefault="00577C4D" w:rsidP="00555F74">
            <w:pPr>
              <w:pStyle w:val="Table-Normal"/>
              <w:rPr>
                <w:rFonts w:asciiTheme="minorHAnsi" w:hAnsiTheme="minorHAnsi" w:cstheme="minorHAnsi"/>
                <w:sz w:val="20"/>
                <w:szCs w:val="20"/>
              </w:rPr>
            </w:pPr>
          </w:p>
        </w:tc>
      </w:tr>
      <w:tr w:rsidR="00577C4D" w:rsidRPr="005168EF" w14:paraId="30DB0DF6" w14:textId="77777777" w:rsidTr="00577C4D">
        <w:trPr>
          <w:cantSplit/>
        </w:trPr>
        <w:tc>
          <w:tcPr>
            <w:tcW w:w="2077" w:type="dxa"/>
          </w:tcPr>
          <w:p w14:paraId="30DB0DF1" w14:textId="77777777" w:rsidR="00577C4D" w:rsidRPr="005168EF" w:rsidRDefault="00577C4D" w:rsidP="00555F74">
            <w:pPr>
              <w:pStyle w:val="Table-Normal"/>
              <w:rPr>
                <w:rFonts w:asciiTheme="minorHAnsi" w:hAnsiTheme="minorHAnsi" w:cstheme="minorHAnsi"/>
                <w:sz w:val="20"/>
                <w:szCs w:val="20"/>
              </w:rPr>
            </w:pPr>
            <w:r w:rsidRPr="005168EF">
              <w:rPr>
                <w:rFonts w:asciiTheme="minorHAnsi" w:hAnsiTheme="minorHAnsi" w:cstheme="minorHAnsi"/>
                <w:sz w:val="20"/>
                <w:szCs w:val="20"/>
              </w:rPr>
              <w:t>Business Group SMBR</w:t>
            </w:r>
          </w:p>
        </w:tc>
        <w:tc>
          <w:tcPr>
            <w:tcW w:w="1890" w:type="dxa"/>
          </w:tcPr>
          <w:p w14:paraId="30DB0DF3" w14:textId="26BC7BC6" w:rsidR="00577C4D" w:rsidRPr="005168EF" w:rsidRDefault="00577C4D" w:rsidP="00555F74">
            <w:pPr>
              <w:pStyle w:val="Table-Normal"/>
              <w:rPr>
                <w:rFonts w:asciiTheme="minorHAnsi" w:hAnsiTheme="minorHAnsi" w:cstheme="minorHAnsi"/>
                <w:sz w:val="20"/>
                <w:szCs w:val="20"/>
              </w:rPr>
            </w:pPr>
            <w:r>
              <w:rPr>
                <w:rFonts w:asciiTheme="minorHAnsi" w:hAnsiTheme="minorHAnsi" w:cstheme="minorHAnsi"/>
                <w:sz w:val="20"/>
                <w:szCs w:val="20"/>
              </w:rPr>
              <w:t>Nelda Martinez</w:t>
            </w:r>
          </w:p>
        </w:tc>
        <w:tc>
          <w:tcPr>
            <w:tcW w:w="2640" w:type="dxa"/>
          </w:tcPr>
          <w:p w14:paraId="30DB0DF5" w14:textId="77777777" w:rsidR="00577C4D" w:rsidRPr="005168EF" w:rsidRDefault="00577C4D" w:rsidP="00555F74">
            <w:pPr>
              <w:pStyle w:val="Table-Normal"/>
              <w:rPr>
                <w:rFonts w:asciiTheme="minorHAnsi" w:hAnsiTheme="minorHAnsi" w:cstheme="minorHAnsi"/>
                <w:sz w:val="20"/>
                <w:szCs w:val="20"/>
              </w:rPr>
            </w:pPr>
          </w:p>
        </w:tc>
      </w:tr>
      <w:tr w:rsidR="00577C4D" w:rsidRPr="005168EF" w14:paraId="30DB0DFC" w14:textId="77777777" w:rsidTr="00577C4D">
        <w:trPr>
          <w:cantSplit/>
        </w:trPr>
        <w:tc>
          <w:tcPr>
            <w:tcW w:w="2077" w:type="dxa"/>
          </w:tcPr>
          <w:p w14:paraId="30DB0DF7" w14:textId="77777777" w:rsidR="00577C4D" w:rsidRPr="005168EF" w:rsidRDefault="00577C4D" w:rsidP="00555F74">
            <w:pPr>
              <w:pStyle w:val="Table-Normal"/>
              <w:rPr>
                <w:rFonts w:asciiTheme="minorHAnsi" w:hAnsiTheme="minorHAnsi" w:cstheme="minorHAnsi"/>
                <w:sz w:val="20"/>
                <w:szCs w:val="20"/>
              </w:rPr>
            </w:pPr>
            <w:r w:rsidRPr="005168EF">
              <w:rPr>
                <w:rFonts w:asciiTheme="minorHAnsi" w:hAnsiTheme="minorHAnsi" w:cstheme="minorHAnsi"/>
                <w:sz w:val="20"/>
                <w:szCs w:val="20"/>
              </w:rPr>
              <w:t>Business Group SMBR</w:t>
            </w:r>
          </w:p>
        </w:tc>
        <w:tc>
          <w:tcPr>
            <w:tcW w:w="1890" w:type="dxa"/>
          </w:tcPr>
          <w:p w14:paraId="30DB0DF9" w14:textId="27E531EC" w:rsidR="00577C4D" w:rsidRPr="005168EF" w:rsidRDefault="00577C4D" w:rsidP="00555F74">
            <w:pPr>
              <w:pStyle w:val="Table-Normal"/>
              <w:rPr>
                <w:rFonts w:asciiTheme="minorHAnsi" w:hAnsiTheme="minorHAnsi" w:cstheme="minorHAnsi"/>
                <w:sz w:val="20"/>
                <w:szCs w:val="20"/>
              </w:rPr>
            </w:pPr>
            <w:r>
              <w:rPr>
                <w:rFonts w:asciiTheme="minorHAnsi" w:hAnsiTheme="minorHAnsi" w:cstheme="minorHAnsi"/>
                <w:sz w:val="20"/>
                <w:szCs w:val="20"/>
              </w:rPr>
              <w:t>Dena Major</w:t>
            </w:r>
          </w:p>
        </w:tc>
        <w:tc>
          <w:tcPr>
            <w:tcW w:w="2640" w:type="dxa"/>
          </w:tcPr>
          <w:p w14:paraId="30DB0DFB" w14:textId="77777777" w:rsidR="00577C4D" w:rsidRPr="005168EF" w:rsidRDefault="00577C4D" w:rsidP="00555F74">
            <w:pPr>
              <w:pStyle w:val="Table-Normal"/>
              <w:rPr>
                <w:rFonts w:asciiTheme="minorHAnsi" w:hAnsiTheme="minorHAnsi" w:cstheme="minorHAnsi"/>
                <w:sz w:val="20"/>
                <w:szCs w:val="20"/>
              </w:rPr>
            </w:pPr>
          </w:p>
        </w:tc>
      </w:tr>
      <w:tr w:rsidR="00577C4D" w:rsidRPr="005168EF" w14:paraId="29986E0B" w14:textId="77777777" w:rsidTr="00577C4D">
        <w:trPr>
          <w:cantSplit/>
        </w:trPr>
        <w:tc>
          <w:tcPr>
            <w:tcW w:w="2077" w:type="dxa"/>
          </w:tcPr>
          <w:p w14:paraId="43068D04" w14:textId="57C26534" w:rsidR="00577C4D" w:rsidRPr="005168EF" w:rsidRDefault="00577C4D" w:rsidP="00555F74">
            <w:pPr>
              <w:pStyle w:val="Table-Normal"/>
              <w:rPr>
                <w:rFonts w:asciiTheme="minorHAnsi" w:hAnsiTheme="minorHAnsi" w:cstheme="minorHAnsi"/>
                <w:sz w:val="20"/>
                <w:szCs w:val="20"/>
              </w:rPr>
            </w:pPr>
            <w:r>
              <w:rPr>
                <w:rFonts w:asciiTheme="minorHAnsi" w:hAnsiTheme="minorHAnsi" w:cstheme="minorHAnsi"/>
                <w:sz w:val="20"/>
                <w:szCs w:val="20"/>
              </w:rPr>
              <w:t>Business Group SMBR</w:t>
            </w:r>
          </w:p>
        </w:tc>
        <w:tc>
          <w:tcPr>
            <w:tcW w:w="1890" w:type="dxa"/>
          </w:tcPr>
          <w:p w14:paraId="6D5C997C" w14:textId="0294752E" w:rsidR="00577C4D" w:rsidRDefault="00577C4D" w:rsidP="00555F74">
            <w:pPr>
              <w:pStyle w:val="Table-Normal"/>
              <w:rPr>
                <w:rFonts w:asciiTheme="minorHAnsi" w:hAnsiTheme="minorHAnsi" w:cstheme="minorHAnsi"/>
                <w:sz w:val="20"/>
                <w:szCs w:val="20"/>
              </w:rPr>
            </w:pPr>
            <w:r>
              <w:rPr>
                <w:rFonts w:asciiTheme="minorHAnsi" w:hAnsiTheme="minorHAnsi" w:cstheme="minorHAnsi"/>
                <w:sz w:val="20"/>
                <w:szCs w:val="20"/>
              </w:rPr>
              <w:t>Dianne Stevens</w:t>
            </w:r>
          </w:p>
        </w:tc>
        <w:tc>
          <w:tcPr>
            <w:tcW w:w="2640" w:type="dxa"/>
          </w:tcPr>
          <w:p w14:paraId="02B66048" w14:textId="77777777" w:rsidR="00577C4D" w:rsidRPr="005168EF" w:rsidRDefault="00577C4D" w:rsidP="00555F74">
            <w:pPr>
              <w:pStyle w:val="Table-Normal"/>
              <w:rPr>
                <w:rFonts w:asciiTheme="minorHAnsi" w:hAnsiTheme="minorHAnsi" w:cstheme="minorHAnsi"/>
                <w:sz w:val="20"/>
                <w:szCs w:val="20"/>
              </w:rPr>
            </w:pPr>
          </w:p>
        </w:tc>
      </w:tr>
      <w:tr w:rsidR="00577C4D" w:rsidRPr="005168EF" w14:paraId="30DB0E02" w14:textId="77777777" w:rsidTr="00577C4D">
        <w:trPr>
          <w:cantSplit/>
        </w:trPr>
        <w:tc>
          <w:tcPr>
            <w:tcW w:w="2077" w:type="dxa"/>
          </w:tcPr>
          <w:p w14:paraId="30DB0DFD" w14:textId="02AE2834" w:rsidR="00577C4D" w:rsidRPr="005168EF" w:rsidRDefault="00577C4D" w:rsidP="00555F74">
            <w:pPr>
              <w:pStyle w:val="Table-Normal"/>
              <w:rPr>
                <w:rFonts w:asciiTheme="minorHAnsi" w:hAnsiTheme="minorHAnsi" w:cstheme="minorHAnsi"/>
                <w:sz w:val="20"/>
                <w:szCs w:val="20"/>
              </w:rPr>
            </w:pPr>
            <w:r>
              <w:rPr>
                <w:rFonts w:asciiTheme="minorHAnsi" w:hAnsiTheme="minorHAnsi" w:cstheme="minorHAnsi"/>
                <w:sz w:val="20"/>
                <w:szCs w:val="20"/>
              </w:rPr>
              <w:t>IT</w:t>
            </w:r>
            <w:r w:rsidRPr="005168EF">
              <w:rPr>
                <w:rFonts w:asciiTheme="minorHAnsi" w:hAnsiTheme="minorHAnsi" w:cstheme="minorHAnsi"/>
                <w:sz w:val="20"/>
                <w:szCs w:val="20"/>
              </w:rPr>
              <w:t xml:space="preserve"> Development Resources</w:t>
            </w:r>
          </w:p>
        </w:tc>
        <w:tc>
          <w:tcPr>
            <w:tcW w:w="1890" w:type="dxa"/>
          </w:tcPr>
          <w:p w14:paraId="30DB0DFF" w14:textId="6E4906BD" w:rsidR="00577C4D" w:rsidRPr="005168EF" w:rsidRDefault="00577C4D" w:rsidP="00555F74">
            <w:pPr>
              <w:pStyle w:val="Table-Normal"/>
              <w:rPr>
                <w:rFonts w:asciiTheme="minorHAnsi" w:hAnsiTheme="minorHAnsi" w:cstheme="minorHAnsi"/>
                <w:sz w:val="20"/>
                <w:szCs w:val="20"/>
              </w:rPr>
            </w:pPr>
            <w:r>
              <w:rPr>
                <w:rFonts w:asciiTheme="minorHAnsi" w:hAnsiTheme="minorHAnsi" w:cstheme="minorHAnsi"/>
                <w:sz w:val="20"/>
                <w:szCs w:val="20"/>
              </w:rPr>
              <w:t>Doug Schultz</w:t>
            </w:r>
          </w:p>
        </w:tc>
        <w:tc>
          <w:tcPr>
            <w:tcW w:w="2640" w:type="dxa"/>
          </w:tcPr>
          <w:p w14:paraId="30DB0E01" w14:textId="77777777" w:rsidR="00577C4D" w:rsidRPr="005168EF" w:rsidRDefault="00577C4D" w:rsidP="00555F74">
            <w:pPr>
              <w:pStyle w:val="Table-Normal"/>
              <w:rPr>
                <w:rFonts w:asciiTheme="minorHAnsi" w:hAnsiTheme="minorHAnsi" w:cstheme="minorHAnsi"/>
                <w:sz w:val="20"/>
                <w:szCs w:val="20"/>
              </w:rPr>
            </w:pPr>
          </w:p>
        </w:tc>
      </w:tr>
    </w:tbl>
    <w:p w14:paraId="30DB0E03" w14:textId="77777777" w:rsidR="008B465C" w:rsidRPr="00773FC1" w:rsidRDefault="008B465C" w:rsidP="007C56F8">
      <w:pPr>
        <w:rPr>
          <w:rFonts w:cstheme="minorHAnsi"/>
        </w:rPr>
      </w:pPr>
    </w:p>
    <w:p w14:paraId="30DB0E04" w14:textId="77777777" w:rsidR="00921921" w:rsidRDefault="00555F74" w:rsidP="004F3334">
      <w:pPr>
        <w:pStyle w:val="Heading1"/>
        <w:rPr>
          <w:rFonts w:asciiTheme="minorHAnsi" w:hAnsiTheme="minorHAnsi" w:cstheme="minorHAnsi"/>
        </w:rPr>
      </w:pPr>
      <w:bookmarkStart w:id="10" w:name="_Toc450230251"/>
      <w:r>
        <w:rPr>
          <w:rFonts w:asciiTheme="minorHAnsi" w:hAnsiTheme="minorHAnsi" w:cstheme="minorHAnsi"/>
        </w:rPr>
        <w:t xml:space="preserve">Training </w:t>
      </w:r>
      <w:r w:rsidR="00921921">
        <w:rPr>
          <w:rFonts w:asciiTheme="minorHAnsi" w:hAnsiTheme="minorHAnsi" w:cstheme="minorHAnsi"/>
        </w:rPr>
        <w:t>Governance</w:t>
      </w:r>
      <w:bookmarkEnd w:id="10"/>
    </w:p>
    <w:p w14:paraId="30DB0E0F" w14:textId="309F3C3B" w:rsidR="00555F74" w:rsidRPr="0000410C" w:rsidRDefault="00555F74" w:rsidP="00555F74">
      <w:pPr>
        <w:rPr>
          <w:rFonts w:cstheme="minorHAnsi"/>
        </w:rPr>
      </w:pPr>
    </w:p>
    <w:tbl>
      <w:tblPr>
        <w:tblStyle w:val="LightList-Accent13"/>
        <w:tblW w:w="9576" w:type="dxa"/>
        <w:tblBorders>
          <w:insideH w:val="single" w:sz="8" w:space="0" w:color="4F81BD" w:themeColor="accent1"/>
        </w:tblBorders>
        <w:tblLayout w:type="fixed"/>
        <w:tblLook w:val="04A0" w:firstRow="1" w:lastRow="0" w:firstColumn="1" w:lastColumn="0" w:noHBand="0" w:noVBand="1"/>
      </w:tblPr>
      <w:tblGrid>
        <w:gridCol w:w="2060"/>
        <w:gridCol w:w="2002"/>
        <w:gridCol w:w="2757"/>
        <w:gridCol w:w="2757"/>
      </w:tblGrid>
      <w:tr w:rsidR="00555F74" w:rsidRPr="0000410C" w14:paraId="30DB0E14" w14:textId="77777777" w:rsidTr="00555F74">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060" w:type="dxa"/>
            <w:shd w:val="clear" w:color="auto" w:fill="548DD4" w:themeFill="text2" w:themeFillTint="99"/>
          </w:tcPr>
          <w:p w14:paraId="30DB0E10" w14:textId="77777777" w:rsidR="00555F74" w:rsidRPr="0000410C" w:rsidRDefault="00555F74" w:rsidP="00555F74">
            <w:pPr>
              <w:rPr>
                <w:rFonts w:cstheme="minorHAnsi"/>
                <w:sz w:val="18"/>
                <w:szCs w:val="18"/>
              </w:rPr>
            </w:pPr>
            <w:r>
              <w:rPr>
                <w:rFonts w:cstheme="minorHAnsi"/>
                <w:sz w:val="18"/>
                <w:szCs w:val="18"/>
              </w:rPr>
              <w:t>Training Deliverable</w:t>
            </w:r>
          </w:p>
        </w:tc>
        <w:tc>
          <w:tcPr>
            <w:tcW w:w="2002" w:type="dxa"/>
            <w:shd w:val="clear" w:color="auto" w:fill="548DD4" w:themeFill="text2" w:themeFillTint="99"/>
          </w:tcPr>
          <w:p w14:paraId="30DB0E11" w14:textId="77777777" w:rsidR="00555F74" w:rsidRPr="0000410C" w:rsidRDefault="00555F74" w:rsidP="00555F74">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Stakeholder</w:t>
            </w:r>
          </w:p>
        </w:tc>
        <w:tc>
          <w:tcPr>
            <w:tcW w:w="2757" w:type="dxa"/>
            <w:shd w:val="clear" w:color="auto" w:fill="548DD4" w:themeFill="text2" w:themeFillTint="99"/>
          </w:tcPr>
          <w:p w14:paraId="30DB0E12" w14:textId="77777777" w:rsidR="00555F74" w:rsidRPr="0000410C" w:rsidRDefault="00555F74" w:rsidP="00555F74">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410C">
              <w:rPr>
                <w:rFonts w:cstheme="minorHAnsi"/>
                <w:sz w:val="18"/>
                <w:szCs w:val="18"/>
              </w:rPr>
              <w:t>Reviewer &amp; Approver</w:t>
            </w:r>
          </w:p>
        </w:tc>
        <w:tc>
          <w:tcPr>
            <w:tcW w:w="2757" w:type="dxa"/>
            <w:shd w:val="clear" w:color="auto" w:fill="548DD4" w:themeFill="text2" w:themeFillTint="99"/>
          </w:tcPr>
          <w:p w14:paraId="30DB0E13" w14:textId="77777777" w:rsidR="00555F74" w:rsidRPr="0000410C" w:rsidRDefault="00555F74" w:rsidP="00555F74">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410C">
              <w:rPr>
                <w:rFonts w:cstheme="minorHAnsi"/>
                <w:sz w:val="18"/>
                <w:szCs w:val="18"/>
              </w:rPr>
              <w:t>Timing</w:t>
            </w:r>
          </w:p>
        </w:tc>
      </w:tr>
      <w:tr w:rsidR="00555F74" w:rsidRPr="0000410C" w14:paraId="30DB0E19" w14:textId="77777777" w:rsidTr="00555F74">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60" w:type="dxa"/>
          </w:tcPr>
          <w:p w14:paraId="30DB0E15" w14:textId="77777777" w:rsidR="00555F74" w:rsidRPr="0000410C" w:rsidRDefault="00555F74" w:rsidP="00450A2C">
            <w:pPr>
              <w:rPr>
                <w:rFonts w:cstheme="minorHAnsi"/>
                <w:b w:val="0"/>
                <w:i/>
                <w:sz w:val="18"/>
                <w:szCs w:val="18"/>
              </w:rPr>
            </w:pPr>
            <w:r w:rsidRPr="0000410C">
              <w:rPr>
                <w:rFonts w:cstheme="minorHAnsi"/>
                <w:b w:val="0"/>
                <w:i/>
                <w:sz w:val="18"/>
                <w:szCs w:val="18"/>
              </w:rPr>
              <w:t xml:space="preserve">Type of </w:t>
            </w:r>
            <w:r w:rsidR="00450A2C">
              <w:rPr>
                <w:rFonts w:cstheme="minorHAnsi"/>
                <w:b w:val="0"/>
                <w:i/>
                <w:sz w:val="18"/>
                <w:szCs w:val="18"/>
              </w:rPr>
              <w:t>training deliverable</w:t>
            </w:r>
            <w:r w:rsidRPr="0000410C">
              <w:rPr>
                <w:rFonts w:cstheme="minorHAnsi"/>
                <w:b w:val="0"/>
                <w:i/>
                <w:sz w:val="18"/>
                <w:szCs w:val="18"/>
              </w:rPr>
              <w:t xml:space="preserve"> – purpose and audience/ channel</w:t>
            </w:r>
          </w:p>
        </w:tc>
        <w:tc>
          <w:tcPr>
            <w:tcW w:w="2002" w:type="dxa"/>
          </w:tcPr>
          <w:p w14:paraId="30DB0E16" w14:textId="77777777" w:rsidR="00555F74" w:rsidRPr="0000410C" w:rsidRDefault="00555F74" w:rsidP="00555F74">
            <w:pPr>
              <w:pStyle w:val="ListParagraph"/>
              <w:numPr>
                <w:ilvl w:val="0"/>
                <w:numId w:val="6"/>
              </w:numPr>
              <w:ind w:left="193" w:hanging="193"/>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Pr>
                <w:rFonts w:cstheme="minorHAnsi"/>
                <w:i/>
                <w:sz w:val="18"/>
                <w:szCs w:val="18"/>
              </w:rPr>
              <w:t>Training</w:t>
            </w:r>
            <w:r w:rsidRPr="0000410C">
              <w:rPr>
                <w:rFonts w:cstheme="minorHAnsi"/>
                <w:i/>
                <w:sz w:val="18"/>
                <w:szCs w:val="18"/>
              </w:rPr>
              <w:t xml:space="preserve"> Recipient</w:t>
            </w:r>
          </w:p>
        </w:tc>
        <w:tc>
          <w:tcPr>
            <w:tcW w:w="2757" w:type="dxa"/>
          </w:tcPr>
          <w:p w14:paraId="30DB0E17" w14:textId="77777777" w:rsidR="00555F74" w:rsidRPr="0000410C" w:rsidRDefault="00555F74" w:rsidP="00450A2C">
            <w:pPr>
              <w:pStyle w:val="ListParagraph"/>
              <w:numPr>
                <w:ilvl w:val="0"/>
                <w:numId w:val="6"/>
              </w:numPr>
              <w:ind w:left="162" w:hanging="162"/>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0410C">
              <w:rPr>
                <w:rFonts w:cstheme="minorHAnsi"/>
                <w:i/>
                <w:sz w:val="18"/>
                <w:szCs w:val="18"/>
              </w:rPr>
              <w:t xml:space="preserve">Team/ Individual responsible for reviewing the </w:t>
            </w:r>
            <w:r w:rsidR="00450A2C">
              <w:rPr>
                <w:rFonts w:cstheme="minorHAnsi"/>
                <w:i/>
                <w:sz w:val="18"/>
                <w:szCs w:val="18"/>
              </w:rPr>
              <w:t>training</w:t>
            </w:r>
            <w:r w:rsidRPr="0000410C">
              <w:rPr>
                <w:rFonts w:cstheme="minorHAnsi"/>
                <w:i/>
                <w:sz w:val="18"/>
                <w:szCs w:val="18"/>
              </w:rPr>
              <w:t xml:space="preserve"> prior to </w:t>
            </w:r>
            <w:r w:rsidR="00450A2C">
              <w:rPr>
                <w:rFonts w:cstheme="minorHAnsi"/>
                <w:i/>
                <w:sz w:val="18"/>
                <w:szCs w:val="18"/>
              </w:rPr>
              <w:t>delivery</w:t>
            </w:r>
          </w:p>
        </w:tc>
        <w:tc>
          <w:tcPr>
            <w:tcW w:w="2757" w:type="dxa"/>
          </w:tcPr>
          <w:p w14:paraId="30DB0E18" w14:textId="77777777" w:rsidR="00555F74" w:rsidRPr="0000410C" w:rsidRDefault="00555F74" w:rsidP="00555F74">
            <w:pPr>
              <w:pStyle w:val="ListParagraph"/>
              <w:numPr>
                <w:ilvl w:val="0"/>
                <w:numId w:val="6"/>
              </w:numPr>
              <w:ind w:left="162" w:hanging="162"/>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00410C">
              <w:rPr>
                <w:rFonts w:cstheme="minorHAnsi"/>
                <w:i/>
                <w:sz w:val="18"/>
                <w:szCs w:val="18"/>
              </w:rPr>
              <w:t>Lead time needed based on audience and format</w:t>
            </w:r>
          </w:p>
        </w:tc>
      </w:tr>
      <w:tr w:rsidR="00555F74" w:rsidRPr="0000410C" w14:paraId="30DB0E1E" w14:textId="77777777" w:rsidTr="00555F74">
        <w:trPr>
          <w:trHeight w:val="236"/>
        </w:trPr>
        <w:tc>
          <w:tcPr>
            <w:cnfStyle w:val="001000000000" w:firstRow="0" w:lastRow="0" w:firstColumn="1" w:lastColumn="0" w:oddVBand="0" w:evenVBand="0" w:oddHBand="0" w:evenHBand="0" w:firstRowFirstColumn="0" w:firstRowLastColumn="0" w:lastRowFirstColumn="0" w:lastRowLastColumn="0"/>
            <w:tcW w:w="2060" w:type="dxa"/>
          </w:tcPr>
          <w:p w14:paraId="45B0E0E4" w14:textId="78FCA2E1" w:rsidR="002113AB" w:rsidRPr="002113AB" w:rsidRDefault="002113AB" w:rsidP="00555F74">
            <w:pPr>
              <w:rPr>
                <w:rFonts w:cstheme="minorHAnsi"/>
                <w:b w:val="0"/>
                <w:sz w:val="18"/>
                <w:szCs w:val="18"/>
              </w:rPr>
            </w:pPr>
            <w:r w:rsidRPr="002113AB">
              <w:rPr>
                <w:rFonts w:cstheme="minorHAnsi"/>
                <w:b w:val="0"/>
                <w:sz w:val="18"/>
                <w:szCs w:val="18"/>
              </w:rPr>
              <w:t>ILT Training PPT deck – Administrative Assistants</w:t>
            </w:r>
          </w:p>
          <w:p w14:paraId="30DB0E1A" w14:textId="282F9D43" w:rsidR="00555F74" w:rsidRPr="002113AB" w:rsidRDefault="00555F74" w:rsidP="00555F74">
            <w:pPr>
              <w:rPr>
                <w:rFonts w:cstheme="minorHAnsi"/>
                <w:b w:val="0"/>
                <w:sz w:val="18"/>
                <w:szCs w:val="18"/>
              </w:rPr>
            </w:pPr>
          </w:p>
        </w:tc>
        <w:tc>
          <w:tcPr>
            <w:tcW w:w="2002" w:type="dxa"/>
          </w:tcPr>
          <w:p w14:paraId="30DB0E1B" w14:textId="7A03CD6A" w:rsidR="00555F74" w:rsidRPr="002113AB" w:rsidRDefault="002113AB" w:rsidP="00555F74">
            <w:pPr>
              <w:pStyle w:val="ListParagraph"/>
              <w:numPr>
                <w:ilvl w:val="0"/>
                <w:numId w:val="6"/>
              </w:numPr>
              <w:ind w:left="193" w:hanging="193"/>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13AB">
              <w:rPr>
                <w:rFonts w:cstheme="minorHAnsi"/>
                <w:sz w:val="18"/>
                <w:szCs w:val="18"/>
              </w:rPr>
              <w:t>Administrative Assistants</w:t>
            </w:r>
          </w:p>
        </w:tc>
        <w:tc>
          <w:tcPr>
            <w:tcW w:w="2757" w:type="dxa"/>
          </w:tcPr>
          <w:p w14:paraId="7AEE6827" w14:textId="77777777" w:rsidR="002113AB" w:rsidRPr="002113AB" w:rsidRDefault="002113AB" w:rsidP="00555F74">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13AB">
              <w:rPr>
                <w:rFonts w:cstheme="minorHAnsi"/>
                <w:sz w:val="18"/>
                <w:szCs w:val="18"/>
              </w:rPr>
              <w:t>OCM Manager</w:t>
            </w:r>
          </w:p>
          <w:p w14:paraId="15E7DD66" w14:textId="30CBA82F" w:rsidR="002113AB" w:rsidRPr="002113AB" w:rsidRDefault="00C243C8" w:rsidP="00555F74">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XXX</w:t>
            </w:r>
          </w:p>
          <w:p w14:paraId="41F8C53A" w14:textId="4F14C5DD" w:rsidR="002113AB" w:rsidRPr="002113AB" w:rsidRDefault="00C243C8" w:rsidP="002113AB">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XXX</w:t>
            </w:r>
          </w:p>
          <w:p w14:paraId="2D93BF4F" w14:textId="73730ECD" w:rsidR="002113AB" w:rsidRPr="002113AB" w:rsidRDefault="00C243C8" w:rsidP="002113AB">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XXX</w:t>
            </w:r>
          </w:p>
          <w:p w14:paraId="11F87465" w14:textId="3763ED62" w:rsidR="002113AB" w:rsidRPr="002113AB" w:rsidRDefault="00C243C8" w:rsidP="002113AB">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XXX</w:t>
            </w:r>
          </w:p>
          <w:p w14:paraId="30DB0E1C" w14:textId="7086F638" w:rsidR="00555F74" w:rsidRPr="002113AB" w:rsidRDefault="00555F74" w:rsidP="002113A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757" w:type="dxa"/>
          </w:tcPr>
          <w:p w14:paraId="30DB0E1D" w14:textId="5BB37D00" w:rsidR="00555F74" w:rsidRPr="002113AB" w:rsidRDefault="00555F74" w:rsidP="002113AB">
            <w:pPr>
              <w:pStyle w:val="ListParagraph"/>
              <w:ind w:left="162"/>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113AB" w:rsidRPr="0000410C" w14:paraId="411FDD2A" w14:textId="77777777" w:rsidTr="00555F7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060" w:type="dxa"/>
          </w:tcPr>
          <w:p w14:paraId="77E08DAE" w14:textId="778A651E" w:rsidR="002113AB" w:rsidRPr="002113AB" w:rsidRDefault="002113AB" w:rsidP="00555F74">
            <w:pPr>
              <w:rPr>
                <w:rFonts w:cstheme="minorHAnsi"/>
                <w:b w:val="0"/>
                <w:sz w:val="18"/>
                <w:szCs w:val="18"/>
              </w:rPr>
            </w:pPr>
            <w:r w:rsidRPr="002113AB">
              <w:rPr>
                <w:rFonts w:cstheme="minorHAnsi"/>
                <w:b w:val="0"/>
                <w:sz w:val="18"/>
                <w:szCs w:val="18"/>
              </w:rPr>
              <w:t>ILT Training PPT deck - Attorneys</w:t>
            </w:r>
          </w:p>
        </w:tc>
        <w:tc>
          <w:tcPr>
            <w:tcW w:w="2002" w:type="dxa"/>
          </w:tcPr>
          <w:p w14:paraId="7CA85002" w14:textId="7EEC63F3" w:rsidR="002113AB" w:rsidRPr="002113AB" w:rsidRDefault="002113AB" w:rsidP="00555F74">
            <w:pPr>
              <w:pStyle w:val="ListParagraph"/>
              <w:numPr>
                <w:ilvl w:val="0"/>
                <w:numId w:val="6"/>
              </w:numPr>
              <w:ind w:left="193" w:hanging="193"/>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113AB">
              <w:rPr>
                <w:rFonts w:cstheme="minorHAnsi"/>
                <w:sz w:val="18"/>
                <w:szCs w:val="18"/>
              </w:rPr>
              <w:t>Attorneys</w:t>
            </w:r>
          </w:p>
        </w:tc>
        <w:tc>
          <w:tcPr>
            <w:tcW w:w="2757" w:type="dxa"/>
          </w:tcPr>
          <w:p w14:paraId="0033BCA9" w14:textId="58F36E2F" w:rsidR="002113AB" w:rsidRPr="002113AB" w:rsidRDefault="00C243C8" w:rsidP="002113AB">
            <w:pPr>
              <w:pStyle w:val="ListParagraph"/>
              <w:numPr>
                <w:ilvl w:val="0"/>
                <w:numId w:val="6"/>
              </w:numPr>
              <w:ind w:left="162" w:hanging="162"/>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XXX</w:t>
            </w:r>
          </w:p>
          <w:p w14:paraId="5BD94C80" w14:textId="0ABF1D61" w:rsidR="002113AB" w:rsidRPr="002113AB" w:rsidRDefault="00C243C8" w:rsidP="002113AB">
            <w:pPr>
              <w:pStyle w:val="ListParagraph"/>
              <w:numPr>
                <w:ilvl w:val="0"/>
                <w:numId w:val="6"/>
              </w:numPr>
              <w:ind w:left="162" w:hanging="162"/>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XXX</w:t>
            </w:r>
          </w:p>
          <w:p w14:paraId="3A58B1AE" w14:textId="10C655E7" w:rsidR="002113AB" w:rsidRPr="002113AB" w:rsidRDefault="00C243C8" w:rsidP="002113AB">
            <w:pPr>
              <w:pStyle w:val="ListParagraph"/>
              <w:numPr>
                <w:ilvl w:val="0"/>
                <w:numId w:val="6"/>
              </w:numPr>
              <w:ind w:left="162" w:hanging="162"/>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XXX</w:t>
            </w:r>
          </w:p>
          <w:p w14:paraId="77A526A4" w14:textId="6C47D539" w:rsidR="002113AB" w:rsidRPr="002113AB" w:rsidRDefault="00C243C8" w:rsidP="002113AB">
            <w:pPr>
              <w:pStyle w:val="ListParagraph"/>
              <w:numPr>
                <w:ilvl w:val="0"/>
                <w:numId w:val="6"/>
              </w:numPr>
              <w:ind w:left="162" w:hanging="162"/>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XXX</w:t>
            </w:r>
          </w:p>
          <w:p w14:paraId="60124A0C" w14:textId="3C006614" w:rsidR="002113AB" w:rsidRPr="002113AB" w:rsidRDefault="00C243C8" w:rsidP="002113AB">
            <w:pPr>
              <w:pStyle w:val="ListParagraph"/>
              <w:numPr>
                <w:ilvl w:val="0"/>
                <w:numId w:val="6"/>
              </w:numPr>
              <w:ind w:left="162" w:hanging="162"/>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XXX</w:t>
            </w:r>
          </w:p>
        </w:tc>
        <w:tc>
          <w:tcPr>
            <w:tcW w:w="2757" w:type="dxa"/>
          </w:tcPr>
          <w:p w14:paraId="38AF88CC" w14:textId="77777777" w:rsidR="002113AB" w:rsidRPr="002113AB" w:rsidRDefault="002113AB" w:rsidP="002113AB">
            <w:pPr>
              <w:pStyle w:val="ListParagraph"/>
              <w:ind w:left="162"/>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113AB" w:rsidRPr="0000410C" w14:paraId="2AE0DD85" w14:textId="77777777" w:rsidTr="00555F74">
        <w:trPr>
          <w:trHeight w:val="236"/>
        </w:trPr>
        <w:tc>
          <w:tcPr>
            <w:cnfStyle w:val="001000000000" w:firstRow="0" w:lastRow="0" w:firstColumn="1" w:lastColumn="0" w:oddVBand="0" w:evenVBand="0" w:oddHBand="0" w:evenHBand="0" w:firstRowFirstColumn="0" w:firstRowLastColumn="0" w:lastRowFirstColumn="0" w:lastRowLastColumn="0"/>
            <w:tcW w:w="2060" w:type="dxa"/>
          </w:tcPr>
          <w:p w14:paraId="1EB31F50" w14:textId="521CFD14" w:rsidR="002113AB" w:rsidRPr="002113AB" w:rsidRDefault="002113AB" w:rsidP="00555F74">
            <w:pPr>
              <w:rPr>
                <w:rFonts w:cstheme="minorHAnsi"/>
                <w:b w:val="0"/>
                <w:sz w:val="18"/>
                <w:szCs w:val="18"/>
              </w:rPr>
            </w:pPr>
            <w:r w:rsidRPr="002113AB">
              <w:rPr>
                <w:rFonts w:cstheme="minorHAnsi"/>
                <w:b w:val="0"/>
                <w:sz w:val="18"/>
                <w:szCs w:val="18"/>
              </w:rPr>
              <w:t>Quick Reference Guides</w:t>
            </w:r>
          </w:p>
        </w:tc>
        <w:tc>
          <w:tcPr>
            <w:tcW w:w="2002" w:type="dxa"/>
          </w:tcPr>
          <w:p w14:paraId="58C4F988" w14:textId="4DC358A3" w:rsidR="002113AB" w:rsidRPr="002113AB" w:rsidRDefault="002113AB" w:rsidP="00555F74">
            <w:pPr>
              <w:pStyle w:val="ListParagraph"/>
              <w:numPr>
                <w:ilvl w:val="0"/>
                <w:numId w:val="6"/>
              </w:numPr>
              <w:ind w:left="193" w:hanging="193"/>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13AB">
              <w:rPr>
                <w:rFonts w:cstheme="minorHAnsi"/>
                <w:sz w:val="18"/>
                <w:szCs w:val="18"/>
              </w:rPr>
              <w:t>Entire Law department</w:t>
            </w:r>
          </w:p>
        </w:tc>
        <w:tc>
          <w:tcPr>
            <w:tcW w:w="2757" w:type="dxa"/>
          </w:tcPr>
          <w:p w14:paraId="1485B8E6" w14:textId="77777777" w:rsidR="002113AB" w:rsidRPr="002113AB" w:rsidRDefault="002113AB" w:rsidP="002113AB">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113AB">
              <w:rPr>
                <w:rFonts w:cstheme="minorHAnsi"/>
                <w:sz w:val="18"/>
                <w:szCs w:val="18"/>
              </w:rPr>
              <w:t>OCM Manager</w:t>
            </w:r>
          </w:p>
          <w:p w14:paraId="691318E8" w14:textId="432F6C66" w:rsidR="002113AB" w:rsidRPr="002113AB" w:rsidRDefault="00C243C8" w:rsidP="002113AB">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XXX</w:t>
            </w:r>
          </w:p>
          <w:p w14:paraId="1CAF75D1" w14:textId="6AE35341" w:rsidR="002113AB" w:rsidRPr="002113AB" w:rsidRDefault="00C243C8" w:rsidP="002113AB">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XXX</w:t>
            </w:r>
          </w:p>
          <w:p w14:paraId="17A5BC76" w14:textId="26181433" w:rsidR="002113AB" w:rsidRPr="002113AB" w:rsidRDefault="00C243C8" w:rsidP="002113AB">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XXX</w:t>
            </w:r>
          </w:p>
        </w:tc>
        <w:tc>
          <w:tcPr>
            <w:tcW w:w="2757" w:type="dxa"/>
          </w:tcPr>
          <w:p w14:paraId="4C3BBD7A" w14:textId="77777777" w:rsidR="002113AB" w:rsidRPr="002113AB" w:rsidRDefault="002113AB" w:rsidP="002113AB">
            <w:pPr>
              <w:pStyle w:val="ListParagraph"/>
              <w:ind w:left="162"/>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30DB0E1F" w14:textId="77777777" w:rsidR="00921921" w:rsidRPr="00921921" w:rsidRDefault="00921921" w:rsidP="00921921"/>
    <w:p w14:paraId="30DB0E20" w14:textId="77777777" w:rsidR="004F3334" w:rsidRPr="00B12DAF" w:rsidRDefault="004F3334" w:rsidP="00B12DAF">
      <w:pPr>
        <w:pStyle w:val="Heading1"/>
        <w:rPr>
          <w:rFonts w:asciiTheme="minorHAnsi" w:hAnsiTheme="minorHAnsi" w:cstheme="minorHAnsi"/>
        </w:rPr>
      </w:pPr>
      <w:bookmarkStart w:id="11" w:name="_Toc450230252"/>
      <w:r w:rsidRPr="00B12DAF">
        <w:rPr>
          <w:rFonts w:asciiTheme="minorHAnsi" w:hAnsiTheme="minorHAnsi" w:cstheme="minorHAnsi"/>
        </w:rPr>
        <w:t>Timeline</w:t>
      </w:r>
      <w:bookmarkEnd w:id="11"/>
    </w:p>
    <w:p w14:paraId="30DB0E24" w14:textId="0A5537A9" w:rsidR="009057AE" w:rsidRDefault="009057AE">
      <w:pPr>
        <w:rPr>
          <w:rFonts w:cstheme="minorHAnsi"/>
        </w:rPr>
      </w:pPr>
    </w:p>
    <w:tbl>
      <w:tblPr>
        <w:tblStyle w:val="TableGrid"/>
        <w:tblW w:w="0" w:type="auto"/>
        <w:tblLook w:val="04A0" w:firstRow="1" w:lastRow="0" w:firstColumn="1" w:lastColumn="0" w:noHBand="0" w:noVBand="1"/>
      </w:tblPr>
      <w:tblGrid>
        <w:gridCol w:w="4694"/>
        <w:gridCol w:w="2051"/>
        <w:gridCol w:w="2051"/>
      </w:tblGrid>
      <w:tr w:rsidR="00192D1D" w14:paraId="380D24C6" w14:textId="3B43B1E4" w:rsidTr="009E6656">
        <w:tc>
          <w:tcPr>
            <w:tcW w:w="4694" w:type="dxa"/>
          </w:tcPr>
          <w:p w14:paraId="7AB2173E" w14:textId="48F1BD72" w:rsidR="00192D1D" w:rsidRPr="000E4398" w:rsidRDefault="00192D1D" w:rsidP="000E4398">
            <w:pPr>
              <w:jc w:val="center"/>
              <w:rPr>
                <w:rFonts w:cstheme="minorHAnsi"/>
                <w:b/>
              </w:rPr>
            </w:pPr>
            <w:r w:rsidRPr="000E4398">
              <w:rPr>
                <w:rFonts w:cstheme="minorHAnsi"/>
                <w:b/>
              </w:rPr>
              <w:t>Training Activity</w:t>
            </w:r>
          </w:p>
        </w:tc>
        <w:tc>
          <w:tcPr>
            <w:tcW w:w="2051" w:type="dxa"/>
          </w:tcPr>
          <w:p w14:paraId="1D3291B9" w14:textId="0E23091E" w:rsidR="00192D1D" w:rsidRPr="000E4398" w:rsidRDefault="00192D1D" w:rsidP="000E4398">
            <w:pPr>
              <w:jc w:val="center"/>
              <w:rPr>
                <w:rFonts w:cstheme="minorHAnsi"/>
                <w:b/>
              </w:rPr>
            </w:pPr>
            <w:r>
              <w:rPr>
                <w:rFonts w:cstheme="minorHAnsi"/>
                <w:b/>
              </w:rPr>
              <w:t xml:space="preserve">“Complete By” </w:t>
            </w:r>
            <w:r w:rsidRPr="000E4398">
              <w:rPr>
                <w:rFonts w:cstheme="minorHAnsi"/>
                <w:b/>
              </w:rPr>
              <w:t>Date</w:t>
            </w:r>
          </w:p>
        </w:tc>
        <w:tc>
          <w:tcPr>
            <w:tcW w:w="2051" w:type="dxa"/>
          </w:tcPr>
          <w:p w14:paraId="2F0C4BC0" w14:textId="712185C2" w:rsidR="00192D1D" w:rsidRPr="000E4398" w:rsidRDefault="00192D1D" w:rsidP="000E4398">
            <w:pPr>
              <w:jc w:val="center"/>
              <w:rPr>
                <w:rFonts w:cstheme="minorHAnsi"/>
                <w:b/>
              </w:rPr>
            </w:pPr>
            <w:r>
              <w:rPr>
                <w:rFonts w:cstheme="minorHAnsi"/>
                <w:b/>
              </w:rPr>
              <w:t>Who</w:t>
            </w:r>
          </w:p>
        </w:tc>
      </w:tr>
      <w:tr w:rsidR="00192D1D" w14:paraId="52D4CFA7" w14:textId="05C2C903" w:rsidTr="009E6656">
        <w:tc>
          <w:tcPr>
            <w:tcW w:w="4694" w:type="dxa"/>
          </w:tcPr>
          <w:p w14:paraId="7E8204FC" w14:textId="67F26494" w:rsidR="00192D1D" w:rsidRDefault="00192D1D" w:rsidP="003C3CEF">
            <w:pPr>
              <w:rPr>
                <w:rFonts w:cstheme="minorHAnsi"/>
              </w:rPr>
            </w:pPr>
            <w:r>
              <w:rPr>
                <w:rFonts w:cstheme="minorHAnsi"/>
              </w:rPr>
              <w:t>Complete ILT outline/agenda</w:t>
            </w:r>
          </w:p>
        </w:tc>
        <w:tc>
          <w:tcPr>
            <w:tcW w:w="2051" w:type="dxa"/>
          </w:tcPr>
          <w:p w14:paraId="5D063965" w14:textId="330FD827" w:rsidR="00192D1D" w:rsidRDefault="00192D1D">
            <w:pPr>
              <w:rPr>
                <w:rFonts w:cstheme="minorHAnsi"/>
              </w:rPr>
            </w:pPr>
          </w:p>
        </w:tc>
        <w:tc>
          <w:tcPr>
            <w:tcW w:w="2051" w:type="dxa"/>
          </w:tcPr>
          <w:p w14:paraId="1CA63DC7" w14:textId="14610017" w:rsidR="00192D1D" w:rsidRDefault="00192D1D">
            <w:pPr>
              <w:rPr>
                <w:rFonts w:cstheme="minorHAnsi"/>
              </w:rPr>
            </w:pPr>
          </w:p>
        </w:tc>
      </w:tr>
      <w:tr w:rsidR="00192D1D" w14:paraId="0FE49843" w14:textId="309CABEC" w:rsidTr="009E6656">
        <w:tc>
          <w:tcPr>
            <w:tcW w:w="4694" w:type="dxa"/>
          </w:tcPr>
          <w:p w14:paraId="4B06EC06" w14:textId="00A011BD" w:rsidR="00192D1D" w:rsidRDefault="00192D1D" w:rsidP="003C3CEF">
            <w:pPr>
              <w:rPr>
                <w:rFonts w:cstheme="minorHAnsi"/>
              </w:rPr>
            </w:pPr>
            <w:r>
              <w:rPr>
                <w:rFonts w:cstheme="minorHAnsi"/>
              </w:rPr>
              <w:t>Identify requirements for what will need to be loaded in the system to create training (documents to search for, etc.)</w:t>
            </w:r>
          </w:p>
        </w:tc>
        <w:tc>
          <w:tcPr>
            <w:tcW w:w="2051" w:type="dxa"/>
          </w:tcPr>
          <w:p w14:paraId="63996C82" w14:textId="01E42657" w:rsidR="00192D1D" w:rsidRDefault="00192D1D">
            <w:pPr>
              <w:rPr>
                <w:rFonts w:cstheme="minorHAnsi"/>
              </w:rPr>
            </w:pPr>
          </w:p>
        </w:tc>
        <w:tc>
          <w:tcPr>
            <w:tcW w:w="2051" w:type="dxa"/>
          </w:tcPr>
          <w:p w14:paraId="057C5228" w14:textId="684D23BB" w:rsidR="00192D1D" w:rsidRDefault="00192D1D">
            <w:pPr>
              <w:rPr>
                <w:rFonts w:cstheme="minorHAnsi"/>
              </w:rPr>
            </w:pPr>
          </w:p>
        </w:tc>
      </w:tr>
      <w:tr w:rsidR="00192D1D" w14:paraId="412F2179" w14:textId="0D687EB5" w:rsidTr="009E6656">
        <w:tc>
          <w:tcPr>
            <w:tcW w:w="4694" w:type="dxa"/>
          </w:tcPr>
          <w:p w14:paraId="52B45320" w14:textId="58A78E2D" w:rsidR="00192D1D" w:rsidRDefault="00192D1D">
            <w:pPr>
              <w:rPr>
                <w:rFonts w:cstheme="minorHAnsi"/>
              </w:rPr>
            </w:pPr>
            <w:r>
              <w:rPr>
                <w:rFonts w:cstheme="minorHAnsi"/>
              </w:rPr>
              <w:t>Training deep dive with Nelda, Dena, Dianne, and Doug:</w:t>
            </w:r>
          </w:p>
          <w:p w14:paraId="3450E36A" w14:textId="38CD125D" w:rsidR="00192D1D" w:rsidRDefault="00192D1D" w:rsidP="00A044FC">
            <w:pPr>
              <w:pStyle w:val="ListParagraph"/>
              <w:numPr>
                <w:ilvl w:val="0"/>
                <w:numId w:val="42"/>
              </w:numPr>
              <w:rPr>
                <w:rFonts w:cstheme="minorHAnsi"/>
              </w:rPr>
            </w:pPr>
            <w:r>
              <w:rPr>
                <w:rFonts w:cstheme="minorHAnsi"/>
              </w:rPr>
              <w:t>Review ILT outline/agenda</w:t>
            </w:r>
          </w:p>
          <w:p w14:paraId="410A744D" w14:textId="3DB4A91B" w:rsidR="00192D1D" w:rsidRDefault="00192D1D" w:rsidP="00A044FC">
            <w:pPr>
              <w:pStyle w:val="ListParagraph"/>
              <w:numPr>
                <w:ilvl w:val="0"/>
                <w:numId w:val="42"/>
              </w:numPr>
              <w:rPr>
                <w:rFonts w:cstheme="minorHAnsi"/>
              </w:rPr>
            </w:pPr>
            <w:r>
              <w:rPr>
                <w:rFonts w:cstheme="minorHAnsi"/>
              </w:rPr>
              <w:t xml:space="preserve">Discuss differences in training for Admins and Attorneys </w:t>
            </w:r>
          </w:p>
          <w:p w14:paraId="5CE858E7" w14:textId="760FBA48" w:rsidR="00192D1D" w:rsidRDefault="00192D1D" w:rsidP="00A044FC">
            <w:pPr>
              <w:pStyle w:val="ListParagraph"/>
              <w:numPr>
                <w:ilvl w:val="0"/>
                <w:numId w:val="42"/>
              </w:numPr>
              <w:rPr>
                <w:rFonts w:cstheme="minorHAnsi"/>
              </w:rPr>
            </w:pPr>
            <w:r>
              <w:rPr>
                <w:rFonts w:cstheme="minorHAnsi"/>
              </w:rPr>
              <w:t>Discuss any dummy documents that need to be loaded into system to develop training material (to do a search, etc.)</w:t>
            </w:r>
          </w:p>
          <w:p w14:paraId="72BB120C" w14:textId="2F0642A5" w:rsidR="00192D1D" w:rsidRPr="00A044FC" w:rsidRDefault="00192D1D" w:rsidP="00A044FC">
            <w:pPr>
              <w:pStyle w:val="ListParagraph"/>
              <w:numPr>
                <w:ilvl w:val="0"/>
                <w:numId w:val="42"/>
              </w:numPr>
              <w:rPr>
                <w:rFonts w:cstheme="minorHAnsi"/>
              </w:rPr>
            </w:pPr>
            <w:r>
              <w:rPr>
                <w:rFonts w:cstheme="minorHAnsi"/>
              </w:rPr>
              <w:t>Introduce team to Tabitha</w:t>
            </w:r>
          </w:p>
        </w:tc>
        <w:tc>
          <w:tcPr>
            <w:tcW w:w="2051" w:type="dxa"/>
          </w:tcPr>
          <w:p w14:paraId="0DB05810" w14:textId="289F86BD" w:rsidR="00192D1D" w:rsidRDefault="00192D1D" w:rsidP="00192D1D">
            <w:pPr>
              <w:rPr>
                <w:rFonts w:cstheme="minorHAnsi"/>
              </w:rPr>
            </w:pPr>
          </w:p>
        </w:tc>
        <w:tc>
          <w:tcPr>
            <w:tcW w:w="2051" w:type="dxa"/>
          </w:tcPr>
          <w:p w14:paraId="7CD1A5BD" w14:textId="7260B1AB" w:rsidR="00192D1D" w:rsidRDefault="00192D1D" w:rsidP="00192D1D">
            <w:pPr>
              <w:rPr>
                <w:rFonts w:cstheme="minorHAnsi"/>
              </w:rPr>
            </w:pPr>
          </w:p>
        </w:tc>
      </w:tr>
      <w:tr w:rsidR="00192D1D" w14:paraId="4C752E5A" w14:textId="11D04883" w:rsidTr="009E6656">
        <w:tc>
          <w:tcPr>
            <w:tcW w:w="4694" w:type="dxa"/>
          </w:tcPr>
          <w:p w14:paraId="10E4897C" w14:textId="77F390E9" w:rsidR="00192D1D" w:rsidRDefault="00192D1D">
            <w:pPr>
              <w:rPr>
                <w:rFonts w:cstheme="minorHAnsi"/>
              </w:rPr>
            </w:pPr>
            <w:r>
              <w:rPr>
                <w:rFonts w:cstheme="minorHAnsi"/>
              </w:rPr>
              <w:t>System design complete</w:t>
            </w:r>
          </w:p>
        </w:tc>
        <w:tc>
          <w:tcPr>
            <w:tcW w:w="2051" w:type="dxa"/>
          </w:tcPr>
          <w:p w14:paraId="2A7B04D5" w14:textId="0B00BDCF" w:rsidR="00192D1D" w:rsidRDefault="00192D1D" w:rsidP="00192D1D">
            <w:pPr>
              <w:rPr>
                <w:rFonts w:cstheme="minorHAnsi"/>
              </w:rPr>
            </w:pPr>
          </w:p>
        </w:tc>
        <w:tc>
          <w:tcPr>
            <w:tcW w:w="2051" w:type="dxa"/>
          </w:tcPr>
          <w:p w14:paraId="7E7A7F03" w14:textId="028CED2D" w:rsidR="00192D1D" w:rsidRDefault="00192D1D" w:rsidP="00192D1D">
            <w:pPr>
              <w:rPr>
                <w:rFonts w:cstheme="minorHAnsi"/>
              </w:rPr>
            </w:pPr>
          </w:p>
        </w:tc>
      </w:tr>
      <w:tr w:rsidR="00192D1D" w14:paraId="3BA87766" w14:textId="3C67837C" w:rsidTr="009E6656">
        <w:tc>
          <w:tcPr>
            <w:tcW w:w="4694" w:type="dxa"/>
          </w:tcPr>
          <w:p w14:paraId="564E002E" w14:textId="48F96443" w:rsidR="00192D1D" w:rsidRDefault="00192D1D">
            <w:pPr>
              <w:rPr>
                <w:rFonts w:cstheme="minorHAnsi"/>
              </w:rPr>
            </w:pPr>
            <w:r>
              <w:rPr>
                <w:rFonts w:cstheme="minorHAnsi"/>
              </w:rPr>
              <w:t>Dummy documents loaded into OpenText, if needed</w:t>
            </w:r>
          </w:p>
        </w:tc>
        <w:tc>
          <w:tcPr>
            <w:tcW w:w="2051" w:type="dxa"/>
          </w:tcPr>
          <w:p w14:paraId="0969D1F6" w14:textId="367E5AB5" w:rsidR="00192D1D" w:rsidRDefault="00192D1D" w:rsidP="003C3CEF">
            <w:pPr>
              <w:rPr>
                <w:rFonts w:cstheme="minorHAnsi"/>
              </w:rPr>
            </w:pPr>
          </w:p>
        </w:tc>
        <w:tc>
          <w:tcPr>
            <w:tcW w:w="2051" w:type="dxa"/>
          </w:tcPr>
          <w:p w14:paraId="6A2C0D60" w14:textId="73739B28" w:rsidR="00192D1D" w:rsidRDefault="00192D1D" w:rsidP="003C3CEF">
            <w:pPr>
              <w:rPr>
                <w:rFonts w:cstheme="minorHAnsi"/>
              </w:rPr>
            </w:pPr>
          </w:p>
        </w:tc>
      </w:tr>
      <w:tr w:rsidR="00192D1D" w14:paraId="61FC0DD7" w14:textId="370A1A34" w:rsidTr="009E6656">
        <w:tc>
          <w:tcPr>
            <w:tcW w:w="4694" w:type="dxa"/>
          </w:tcPr>
          <w:p w14:paraId="4823F99F" w14:textId="56C83C8F" w:rsidR="00192D1D" w:rsidRDefault="00192D1D">
            <w:pPr>
              <w:rPr>
                <w:rFonts w:cstheme="minorHAnsi"/>
              </w:rPr>
            </w:pPr>
            <w:r>
              <w:rPr>
                <w:rFonts w:cstheme="minorHAnsi"/>
              </w:rPr>
              <w:t>Complete PPT decks for ILT and send to team for round 1 review</w:t>
            </w:r>
          </w:p>
        </w:tc>
        <w:tc>
          <w:tcPr>
            <w:tcW w:w="2051" w:type="dxa"/>
          </w:tcPr>
          <w:p w14:paraId="272C1A5C" w14:textId="286AA78C" w:rsidR="00192D1D" w:rsidRDefault="00192D1D" w:rsidP="006C4C87">
            <w:pPr>
              <w:rPr>
                <w:rFonts w:cstheme="minorHAnsi"/>
              </w:rPr>
            </w:pPr>
          </w:p>
        </w:tc>
        <w:tc>
          <w:tcPr>
            <w:tcW w:w="2051" w:type="dxa"/>
          </w:tcPr>
          <w:p w14:paraId="199C202C" w14:textId="3A6FA7C2" w:rsidR="00192D1D" w:rsidRDefault="00192D1D" w:rsidP="006C4C87">
            <w:pPr>
              <w:rPr>
                <w:rFonts w:cstheme="minorHAnsi"/>
              </w:rPr>
            </w:pPr>
          </w:p>
        </w:tc>
      </w:tr>
      <w:tr w:rsidR="00192D1D" w14:paraId="75CE0709" w14:textId="158B0550" w:rsidTr="009E6656">
        <w:tc>
          <w:tcPr>
            <w:tcW w:w="4694" w:type="dxa"/>
          </w:tcPr>
          <w:p w14:paraId="326A7EF1" w14:textId="5AC82C4A" w:rsidR="00192D1D" w:rsidRDefault="00192D1D">
            <w:pPr>
              <w:rPr>
                <w:rFonts w:cstheme="minorHAnsi"/>
              </w:rPr>
            </w:pPr>
            <w:r>
              <w:rPr>
                <w:rFonts w:cstheme="minorHAnsi"/>
              </w:rPr>
              <w:t>Receive round 1 feedback from PPT decks from team</w:t>
            </w:r>
          </w:p>
        </w:tc>
        <w:tc>
          <w:tcPr>
            <w:tcW w:w="2051" w:type="dxa"/>
          </w:tcPr>
          <w:p w14:paraId="3A94B419" w14:textId="1EAA7EE0" w:rsidR="00192D1D" w:rsidRDefault="00192D1D" w:rsidP="006C4C87">
            <w:pPr>
              <w:rPr>
                <w:rFonts w:cstheme="minorHAnsi"/>
              </w:rPr>
            </w:pPr>
          </w:p>
        </w:tc>
        <w:tc>
          <w:tcPr>
            <w:tcW w:w="2051" w:type="dxa"/>
          </w:tcPr>
          <w:p w14:paraId="115792ED" w14:textId="35143622" w:rsidR="00192D1D" w:rsidRDefault="00192D1D" w:rsidP="006C4C87">
            <w:pPr>
              <w:rPr>
                <w:rFonts w:cstheme="minorHAnsi"/>
              </w:rPr>
            </w:pPr>
          </w:p>
        </w:tc>
      </w:tr>
      <w:tr w:rsidR="00192D1D" w14:paraId="146BF9D6" w14:textId="67AC3ECD" w:rsidTr="009E6656">
        <w:tc>
          <w:tcPr>
            <w:tcW w:w="4694" w:type="dxa"/>
          </w:tcPr>
          <w:p w14:paraId="1DABE9D1" w14:textId="179839A9" w:rsidR="00192D1D" w:rsidRDefault="00192D1D" w:rsidP="006C4C87">
            <w:pPr>
              <w:rPr>
                <w:rFonts w:cstheme="minorHAnsi"/>
              </w:rPr>
            </w:pPr>
            <w:r>
              <w:rPr>
                <w:rFonts w:cstheme="minorHAnsi"/>
              </w:rPr>
              <w:t xml:space="preserve">Complete Quick Reference Guides and send for round 1 review </w:t>
            </w:r>
          </w:p>
        </w:tc>
        <w:tc>
          <w:tcPr>
            <w:tcW w:w="2051" w:type="dxa"/>
          </w:tcPr>
          <w:p w14:paraId="6735C24D" w14:textId="0DD22920" w:rsidR="00192D1D" w:rsidRDefault="00192D1D">
            <w:pPr>
              <w:rPr>
                <w:rFonts w:cstheme="minorHAnsi"/>
              </w:rPr>
            </w:pPr>
          </w:p>
        </w:tc>
        <w:tc>
          <w:tcPr>
            <w:tcW w:w="2051" w:type="dxa"/>
          </w:tcPr>
          <w:p w14:paraId="55F21ADC" w14:textId="636D96C8" w:rsidR="00192D1D" w:rsidRDefault="00192D1D">
            <w:pPr>
              <w:rPr>
                <w:rFonts w:cstheme="minorHAnsi"/>
              </w:rPr>
            </w:pPr>
          </w:p>
        </w:tc>
      </w:tr>
      <w:tr w:rsidR="00192D1D" w14:paraId="743ACA83" w14:textId="43FD4256" w:rsidTr="009E6656">
        <w:tc>
          <w:tcPr>
            <w:tcW w:w="4694" w:type="dxa"/>
          </w:tcPr>
          <w:p w14:paraId="075CF5DC" w14:textId="49108D0D" w:rsidR="00192D1D" w:rsidRDefault="00192D1D" w:rsidP="006C4C87">
            <w:pPr>
              <w:rPr>
                <w:rFonts w:cstheme="minorHAnsi"/>
              </w:rPr>
            </w:pPr>
            <w:r>
              <w:rPr>
                <w:rFonts w:cstheme="minorHAnsi"/>
              </w:rPr>
              <w:t>Receive round 1 Quick Reference Guide changes from team</w:t>
            </w:r>
          </w:p>
        </w:tc>
        <w:tc>
          <w:tcPr>
            <w:tcW w:w="2051" w:type="dxa"/>
          </w:tcPr>
          <w:p w14:paraId="1450A0F0" w14:textId="52806A9E" w:rsidR="00192D1D" w:rsidRDefault="00192D1D">
            <w:pPr>
              <w:rPr>
                <w:rFonts w:cstheme="minorHAnsi"/>
              </w:rPr>
            </w:pPr>
          </w:p>
        </w:tc>
        <w:tc>
          <w:tcPr>
            <w:tcW w:w="2051" w:type="dxa"/>
          </w:tcPr>
          <w:p w14:paraId="65E6C3F8" w14:textId="7E3E6E17" w:rsidR="00192D1D" w:rsidRDefault="00192D1D">
            <w:pPr>
              <w:rPr>
                <w:rFonts w:cstheme="minorHAnsi"/>
              </w:rPr>
            </w:pPr>
          </w:p>
        </w:tc>
      </w:tr>
      <w:tr w:rsidR="00192D1D" w14:paraId="65803C7F" w14:textId="60F8DC0E" w:rsidTr="009E6656">
        <w:tc>
          <w:tcPr>
            <w:tcW w:w="4694" w:type="dxa"/>
          </w:tcPr>
          <w:p w14:paraId="0D5C55DF" w14:textId="4C57F3C4" w:rsidR="00192D1D" w:rsidRDefault="00192D1D" w:rsidP="001C6747">
            <w:pPr>
              <w:rPr>
                <w:rFonts w:cstheme="minorHAnsi"/>
              </w:rPr>
            </w:pPr>
            <w:r>
              <w:rPr>
                <w:rFonts w:cstheme="minorHAnsi"/>
              </w:rPr>
              <w:t>Make round 1 changes to PPT decks and send to team for use in UAT</w:t>
            </w:r>
          </w:p>
        </w:tc>
        <w:tc>
          <w:tcPr>
            <w:tcW w:w="2051" w:type="dxa"/>
          </w:tcPr>
          <w:p w14:paraId="2A56F84C" w14:textId="23871FDE" w:rsidR="00192D1D" w:rsidRDefault="00192D1D">
            <w:pPr>
              <w:rPr>
                <w:rFonts w:cstheme="minorHAnsi"/>
              </w:rPr>
            </w:pPr>
          </w:p>
        </w:tc>
        <w:tc>
          <w:tcPr>
            <w:tcW w:w="2051" w:type="dxa"/>
          </w:tcPr>
          <w:p w14:paraId="461EF28E" w14:textId="3C1256BA" w:rsidR="00192D1D" w:rsidRDefault="00192D1D">
            <w:pPr>
              <w:rPr>
                <w:rFonts w:cstheme="minorHAnsi"/>
              </w:rPr>
            </w:pPr>
          </w:p>
        </w:tc>
      </w:tr>
      <w:tr w:rsidR="00192D1D" w14:paraId="22FDB98E" w14:textId="2C4C19E3" w:rsidTr="009E6656">
        <w:tc>
          <w:tcPr>
            <w:tcW w:w="4694" w:type="dxa"/>
          </w:tcPr>
          <w:p w14:paraId="33EEB459" w14:textId="1DB26659" w:rsidR="00192D1D" w:rsidRDefault="00192D1D" w:rsidP="001C6747">
            <w:pPr>
              <w:rPr>
                <w:rFonts w:cstheme="minorHAnsi"/>
              </w:rPr>
            </w:pPr>
            <w:r>
              <w:rPr>
                <w:rFonts w:cstheme="minorHAnsi"/>
              </w:rPr>
              <w:t>Complete round 1 changes to Quick Reference Guides  (possibly to be used in UAT)</w:t>
            </w:r>
          </w:p>
        </w:tc>
        <w:tc>
          <w:tcPr>
            <w:tcW w:w="2051" w:type="dxa"/>
          </w:tcPr>
          <w:p w14:paraId="67898D47" w14:textId="11DE53C7" w:rsidR="00192D1D" w:rsidRDefault="00192D1D">
            <w:pPr>
              <w:rPr>
                <w:rFonts w:cstheme="minorHAnsi"/>
              </w:rPr>
            </w:pPr>
          </w:p>
        </w:tc>
        <w:tc>
          <w:tcPr>
            <w:tcW w:w="2051" w:type="dxa"/>
          </w:tcPr>
          <w:p w14:paraId="7E89ED4E" w14:textId="2695E67A" w:rsidR="00192D1D" w:rsidRDefault="00192D1D">
            <w:pPr>
              <w:rPr>
                <w:rFonts w:cstheme="minorHAnsi"/>
              </w:rPr>
            </w:pPr>
          </w:p>
        </w:tc>
      </w:tr>
      <w:tr w:rsidR="00192D1D" w14:paraId="4783AB48" w14:textId="0C61D35B" w:rsidTr="009E6656">
        <w:tc>
          <w:tcPr>
            <w:tcW w:w="4694" w:type="dxa"/>
          </w:tcPr>
          <w:p w14:paraId="04CDF795" w14:textId="67E0282F" w:rsidR="00192D1D" w:rsidRDefault="00192D1D" w:rsidP="001C6747">
            <w:pPr>
              <w:rPr>
                <w:rFonts w:cstheme="minorHAnsi"/>
              </w:rPr>
            </w:pPr>
            <w:r>
              <w:rPr>
                <w:rFonts w:cstheme="minorHAnsi"/>
              </w:rPr>
              <w:t>UAT Training</w:t>
            </w:r>
          </w:p>
        </w:tc>
        <w:tc>
          <w:tcPr>
            <w:tcW w:w="2051" w:type="dxa"/>
          </w:tcPr>
          <w:p w14:paraId="6C9FBF88" w14:textId="096813EB" w:rsidR="00192D1D" w:rsidRDefault="00192D1D">
            <w:pPr>
              <w:rPr>
                <w:rFonts w:cstheme="minorHAnsi"/>
              </w:rPr>
            </w:pPr>
          </w:p>
        </w:tc>
        <w:tc>
          <w:tcPr>
            <w:tcW w:w="2051" w:type="dxa"/>
          </w:tcPr>
          <w:p w14:paraId="1FF61404" w14:textId="1674CBC2" w:rsidR="00192D1D" w:rsidRDefault="00192D1D">
            <w:pPr>
              <w:rPr>
                <w:rFonts w:cstheme="minorHAnsi"/>
              </w:rPr>
            </w:pPr>
          </w:p>
        </w:tc>
      </w:tr>
      <w:tr w:rsidR="00192D1D" w14:paraId="4BC81B94" w14:textId="3E6A9BA5" w:rsidTr="009E6656">
        <w:tc>
          <w:tcPr>
            <w:tcW w:w="4694" w:type="dxa"/>
          </w:tcPr>
          <w:p w14:paraId="0FD47F3F" w14:textId="56D6E511" w:rsidR="00192D1D" w:rsidRDefault="00192D1D" w:rsidP="001C6747">
            <w:pPr>
              <w:rPr>
                <w:rFonts w:cstheme="minorHAnsi"/>
              </w:rPr>
            </w:pPr>
            <w:r>
              <w:rPr>
                <w:rFonts w:cstheme="minorHAnsi"/>
              </w:rPr>
              <w:t>UAT Complete</w:t>
            </w:r>
          </w:p>
        </w:tc>
        <w:tc>
          <w:tcPr>
            <w:tcW w:w="2051" w:type="dxa"/>
          </w:tcPr>
          <w:p w14:paraId="66224543" w14:textId="78D0DE6F" w:rsidR="00192D1D" w:rsidRDefault="00192D1D">
            <w:pPr>
              <w:rPr>
                <w:rFonts w:cstheme="minorHAnsi"/>
              </w:rPr>
            </w:pPr>
          </w:p>
        </w:tc>
        <w:tc>
          <w:tcPr>
            <w:tcW w:w="2051" w:type="dxa"/>
          </w:tcPr>
          <w:p w14:paraId="1AE1D9A4" w14:textId="19B992E4" w:rsidR="00192D1D" w:rsidRDefault="00192D1D">
            <w:pPr>
              <w:rPr>
                <w:rFonts w:cstheme="minorHAnsi"/>
              </w:rPr>
            </w:pPr>
          </w:p>
        </w:tc>
      </w:tr>
      <w:tr w:rsidR="00192D1D" w14:paraId="7A7A81F7" w14:textId="6567341B" w:rsidTr="009E6656">
        <w:tc>
          <w:tcPr>
            <w:tcW w:w="4694" w:type="dxa"/>
          </w:tcPr>
          <w:p w14:paraId="070C067C" w14:textId="652F7AB8" w:rsidR="00192D1D" w:rsidRDefault="00192D1D" w:rsidP="001C6747">
            <w:pPr>
              <w:rPr>
                <w:rFonts w:cstheme="minorHAnsi"/>
              </w:rPr>
            </w:pPr>
            <w:r>
              <w:rPr>
                <w:rFonts w:cstheme="minorHAnsi"/>
              </w:rPr>
              <w:t>Receive any changes to PPT decks and/or Quick Reference Guides from team after UAT</w:t>
            </w:r>
          </w:p>
        </w:tc>
        <w:tc>
          <w:tcPr>
            <w:tcW w:w="2051" w:type="dxa"/>
          </w:tcPr>
          <w:p w14:paraId="7361655C" w14:textId="7FF22DC6" w:rsidR="00192D1D" w:rsidRDefault="00192D1D" w:rsidP="00550C33">
            <w:pPr>
              <w:rPr>
                <w:rFonts w:cstheme="minorHAnsi"/>
              </w:rPr>
            </w:pPr>
          </w:p>
        </w:tc>
        <w:tc>
          <w:tcPr>
            <w:tcW w:w="2051" w:type="dxa"/>
          </w:tcPr>
          <w:p w14:paraId="4346CD3F" w14:textId="7F44FE41" w:rsidR="00192D1D" w:rsidRDefault="00192D1D" w:rsidP="00550C33">
            <w:pPr>
              <w:rPr>
                <w:rFonts w:cstheme="minorHAnsi"/>
              </w:rPr>
            </w:pPr>
          </w:p>
        </w:tc>
      </w:tr>
      <w:tr w:rsidR="00192D1D" w14:paraId="1BF56B54" w14:textId="0E3CB0C6" w:rsidTr="009E6656">
        <w:tc>
          <w:tcPr>
            <w:tcW w:w="4694" w:type="dxa"/>
          </w:tcPr>
          <w:p w14:paraId="039DB985" w14:textId="6983E0D9" w:rsidR="00192D1D" w:rsidRDefault="00192D1D" w:rsidP="00550C33">
            <w:pPr>
              <w:rPr>
                <w:rFonts w:cstheme="minorHAnsi"/>
              </w:rPr>
            </w:pPr>
            <w:r>
              <w:rPr>
                <w:rFonts w:cstheme="minorHAnsi"/>
              </w:rPr>
              <w:t xml:space="preserve">Make any changes to PPT decks after UAT; Final version of PPT deck complete </w:t>
            </w:r>
          </w:p>
        </w:tc>
        <w:tc>
          <w:tcPr>
            <w:tcW w:w="2051" w:type="dxa"/>
          </w:tcPr>
          <w:p w14:paraId="54E2CD93" w14:textId="08D3030A" w:rsidR="00192D1D" w:rsidRDefault="00192D1D">
            <w:pPr>
              <w:rPr>
                <w:rFonts w:cstheme="minorHAnsi"/>
              </w:rPr>
            </w:pPr>
          </w:p>
        </w:tc>
        <w:tc>
          <w:tcPr>
            <w:tcW w:w="2051" w:type="dxa"/>
          </w:tcPr>
          <w:p w14:paraId="495648F6" w14:textId="14DB041E" w:rsidR="00192D1D" w:rsidRDefault="00192D1D">
            <w:pPr>
              <w:rPr>
                <w:rFonts w:cstheme="minorHAnsi"/>
              </w:rPr>
            </w:pPr>
          </w:p>
        </w:tc>
      </w:tr>
      <w:tr w:rsidR="00192D1D" w14:paraId="54B2910B" w14:textId="77777777" w:rsidTr="009E6656">
        <w:tc>
          <w:tcPr>
            <w:tcW w:w="4694" w:type="dxa"/>
          </w:tcPr>
          <w:p w14:paraId="2D1CE7E9" w14:textId="61734410" w:rsidR="00192D1D" w:rsidRDefault="00192D1D" w:rsidP="00550C33">
            <w:pPr>
              <w:rPr>
                <w:rFonts w:cstheme="minorHAnsi"/>
              </w:rPr>
            </w:pPr>
            <w:r>
              <w:rPr>
                <w:rFonts w:cstheme="minorHAnsi"/>
              </w:rPr>
              <w:t>Train-the-Trainer</w:t>
            </w:r>
          </w:p>
        </w:tc>
        <w:tc>
          <w:tcPr>
            <w:tcW w:w="2051" w:type="dxa"/>
          </w:tcPr>
          <w:p w14:paraId="48F99017" w14:textId="22283EB9" w:rsidR="00192D1D" w:rsidRDefault="00192D1D">
            <w:pPr>
              <w:rPr>
                <w:rFonts w:cstheme="minorHAnsi"/>
              </w:rPr>
            </w:pPr>
          </w:p>
        </w:tc>
        <w:tc>
          <w:tcPr>
            <w:tcW w:w="2051" w:type="dxa"/>
          </w:tcPr>
          <w:p w14:paraId="29198FE8" w14:textId="3139BA28" w:rsidR="00192D1D" w:rsidRDefault="00192D1D">
            <w:pPr>
              <w:rPr>
                <w:rFonts w:cstheme="minorHAnsi"/>
              </w:rPr>
            </w:pPr>
          </w:p>
        </w:tc>
      </w:tr>
      <w:tr w:rsidR="00192D1D" w14:paraId="4989DD0B" w14:textId="0E39E594" w:rsidTr="009E6656">
        <w:tc>
          <w:tcPr>
            <w:tcW w:w="4694" w:type="dxa"/>
          </w:tcPr>
          <w:p w14:paraId="312330B6" w14:textId="07B1367D" w:rsidR="00192D1D" w:rsidRDefault="00192D1D">
            <w:pPr>
              <w:rPr>
                <w:rFonts w:cstheme="minorHAnsi"/>
              </w:rPr>
            </w:pPr>
            <w:r>
              <w:rPr>
                <w:rFonts w:cstheme="minorHAnsi"/>
              </w:rPr>
              <w:t>Make any changes to Quick Reference Guides after UAT; Quick Reference Guides complete</w:t>
            </w:r>
          </w:p>
        </w:tc>
        <w:tc>
          <w:tcPr>
            <w:tcW w:w="2051" w:type="dxa"/>
          </w:tcPr>
          <w:p w14:paraId="2E107CA0" w14:textId="7CFAF97F" w:rsidR="00192D1D" w:rsidRDefault="00192D1D" w:rsidP="001C6747">
            <w:pPr>
              <w:rPr>
                <w:rFonts w:cstheme="minorHAnsi"/>
              </w:rPr>
            </w:pPr>
          </w:p>
        </w:tc>
        <w:tc>
          <w:tcPr>
            <w:tcW w:w="2051" w:type="dxa"/>
          </w:tcPr>
          <w:p w14:paraId="5E291AEE" w14:textId="0EA76068" w:rsidR="00192D1D" w:rsidRDefault="00192D1D" w:rsidP="001C6747">
            <w:pPr>
              <w:rPr>
                <w:rFonts w:cstheme="minorHAnsi"/>
              </w:rPr>
            </w:pPr>
          </w:p>
        </w:tc>
      </w:tr>
      <w:tr w:rsidR="00192D1D" w14:paraId="7177D885" w14:textId="69FB1731" w:rsidTr="009E6656">
        <w:tc>
          <w:tcPr>
            <w:tcW w:w="4694" w:type="dxa"/>
          </w:tcPr>
          <w:p w14:paraId="14E494F7" w14:textId="1DBA5211" w:rsidR="00192D1D" w:rsidRDefault="00192D1D">
            <w:pPr>
              <w:rPr>
                <w:rFonts w:cstheme="minorHAnsi"/>
              </w:rPr>
            </w:pPr>
            <w:r>
              <w:rPr>
                <w:rFonts w:cstheme="minorHAnsi"/>
              </w:rPr>
              <w:t xml:space="preserve">End User Training </w:t>
            </w:r>
          </w:p>
        </w:tc>
        <w:tc>
          <w:tcPr>
            <w:tcW w:w="2051" w:type="dxa"/>
          </w:tcPr>
          <w:p w14:paraId="20337763" w14:textId="4342897A" w:rsidR="00192D1D" w:rsidRDefault="00192D1D" w:rsidP="001C6747">
            <w:pPr>
              <w:rPr>
                <w:rFonts w:cstheme="minorHAnsi"/>
              </w:rPr>
            </w:pPr>
          </w:p>
        </w:tc>
        <w:tc>
          <w:tcPr>
            <w:tcW w:w="2051" w:type="dxa"/>
          </w:tcPr>
          <w:p w14:paraId="60B5A0DE" w14:textId="462A4162" w:rsidR="00192D1D" w:rsidRDefault="00192D1D" w:rsidP="001C6747">
            <w:pPr>
              <w:rPr>
                <w:rFonts w:cstheme="minorHAnsi"/>
              </w:rPr>
            </w:pPr>
          </w:p>
        </w:tc>
      </w:tr>
      <w:tr w:rsidR="00192D1D" w14:paraId="74C78027" w14:textId="32E95E55" w:rsidTr="009E6656">
        <w:tc>
          <w:tcPr>
            <w:tcW w:w="4694" w:type="dxa"/>
          </w:tcPr>
          <w:p w14:paraId="14A4A1EA" w14:textId="248C432B" w:rsidR="00192D1D" w:rsidRDefault="00192D1D">
            <w:pPr>
              <w:rPr>
                <w:rFonts w:cstheme="minorHAnsi"/>
              </w:rPr>
            </w:pPr>
            <w:r>
              <w:rPr>
                <w:rFonts w:cstheme="minorHAnsi"/>
              </w:rPr>
              <w:t>Go-Live</w:t>
            </w:r>
          </w:p>
        </w:tc>
        <w:tc>
          <w:tcPr>
            <w:tcW w:w="2051" w:type="dxa"/>
          </w:tcPr>
          <w:p w14:paraId="0AE45618" w14:textId="6AA0EF66" w:rsidR="00192D1D" w:rsidRDefault="00192D1D" w:rsidP="001C6747">
            <w:pPr>
              <w:rPr>
                <w:rFonts w:cstheme="minorHAnsi"/>
              </w:rPr>
            </w:pPr>
          </w:p>
        </w:tc>
        <w:tc>
          <w:tcPr>
            <w:tcW w:w="2051" w:type="dxa"/>
          </w:tcPr>
          <w:p w14:paraId="3DD4BC1E" w14:textId="77777777" w:rsidR="00192D1D" w:rsidRDefault="00192D1D" w:rsidP="001C6747">
            <w:pPr>
              <w:rPr>
                <w:rFonts w:cstheme="minorHAnsi"/>
              </w:rPr>
            </w:pPr>
          </w:p>
        </w:tc>
      </w:tr>
    </w:tbl>
    <w:p w14:paraId="30DB0E25" w14:textId="77777777" w:rsidR="007C56F8" w:rsidRPr="009057AE" w:rsidRDefault="009057AE" w:rsidP="009057AE">
      <w:pPr>
        <w:pStyle w:val="Heading1"/>
        <w:rPr>
          <w:rFonts w:asciiTheme="minorHAnsi" w:hAnsiTheme="minorHAnsi" w:cstheme="minorHAnsi"/>
        </w:rPr>
      </w:pPr>
      <w:bookmarkStart w:id="12" w:name="_Toc450230253"/>
      <w:r w:rsidRPr="009057AE">
        <w:rPr>
          <w:rFonts w:asciiTheme="minorHAnsi" w:hAnsiTheme="minorHAnsi" w:cstheme="minorHAnsi"/>
        </w:rPr>
        <w:t>Sustainability</w:t>
      </w:r>
      <w:bookmarkEnd w:id="12"/>
    </w:p>
    <w:p w14:paraId="6DECFD94" w14:textId="77777777" w:rsidR="00577C4D" w:rsidRDefault="00577C4D" w:rsidP="005A4320">
      <w:pPr>
        <w:rPr>
          <w:i/>
        </w:rPr>
      </w:pPr>
    </w:p>
    <w:p w14:paraId="30DB0E27" w14:textId="649D1B04" w:rsidR="005A4320" w:rsidRPr="002113AB" w:rsidRDefault="005A4320" w:rsidP="005A4320">
      <w:r w:rsidRPr="002113AB">
        <w:t xml:space="preserve">The </w:t>
      </w:r>
      <w:r w:rsidR="00577C4D" w:rsidRPr="002113AB">
        <w:t>Law department</w:t>
      </w:r>
      <w:r w:rsidRPr="002113AB">
        <w:t xml:space="preserve"> will</w:t>
      </w:r>
      <w:r w:rsidR="00577C4D" w:rsidRPr="002113AB">
        <w:t xml:space="preserve"> store Quick Reference Guides on their SharePoint site for future reference/training</w:t>
      </w:r>
      <w:r w:rsidRPr="002113AB">
        <w:t xml:space="preserve">.  </w:t>
      </w:r>
    </w:p>
    <w:p w14:paraId="30DB0E28" w14:textId="77777777" w:rsidR="005A4320" w:rsidRDefault="005A4320" w:rsidP="007C56F8">
      <w:pPr>
        <w:rPr>
          <w:rFonts w:cstheme="minorHAnsi"/>
        </w:rPr>
      </w:pPr>
    </w:p>
    <w:p w14:paraId="30DB0E29" w14:textId="77777777" w:rsidR="005A4320" w:rsidRDefault="005A4320" w:rsidP="007C56F8">
      <w:pPr>
        <w:rPr>
          <w:rFonts w:cstheme="minorHAnsi"/>
        </w:rPr>
      </w:pPr>
    </w:p>
    <w:p w14:paraId="30DB0E2A" w14:textId="77777777" w:rsidR="006F0E8D" w:rsidRDefault="006F0E8D" w:rsidP="007C56F8">
      <w:pPr>
        <w:rPr>
          <w:rFonts w:cstheme="minorHAnsi"/>
        </w:rPr>
      </w:pPr>
    </w:p>
    <w:p w14:paraId="30DB0E2B" w14:textId="77777777" w:rsidR="007C56F8" w:rsidRPr="00773FC1" w:rsidRDefault="007C56F8" w:rsidP="007C56F8">
      <w:pPr>
        <w:rPr>
          <w:rFonts w:cstheme="minorHAnsi"/>
        </w:rPr>
      </w:pPr>
    </w:p>
    <w:sectPr w:rsidR="007C56F8" w:rsidRPr="00773FC1" w:rsidSect="000D42B2">
      <w:headerReference w:type="default" r:id="rId17"/>
      <w:foot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396E" w14:textId="77777777" w:rsidR="006E112D" w:rsidRDefault="006E112D" w:rsidP="00AE2252">
      <w:pPr>
        <w:spacing w:after="0" w:line="240" w:lineRule="auto"/>
      </w:pPr>
      <w:r>
        <w:separator/>
      </w:r>
    </w:p>
  </w:endnote>
  <w:endnote w:type="continuationSeparator" w:id="0">
    <w:p w14:paraId="7DDF59B8" w14:textId="77777777" w:rsidR="006E112D" w:rsidRDefault="006E112D" w:rsidP="00AE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6" w:space="0" w:color="auto"/>
      </w:tblBorders>
      <w:tblLook w:val="04A0" w:firstRow="1" w:lastRow="0" w:firstColumn="1" w:lastColumn="0" w:noHBand="0" w:noVBand="1"/>
    </w:tblPr>
    <w:tblGrid>
      <w:gridCol w:w="4906"/>
      <w:gridCol w:w="4454"/>
    </w:tblGrid>
    <w:tr w:rsidR="008502E1" w:rsidRPr="00456837" w14:paraId="30DB0E41" w14:textId="77777777" w:rsidTr="00672F50">
      <w:tc>
        <w:tcPr>
          <w:tcW w:w="5059" w:type="dxa"/>
        </w:tcPr>
        <w:p w14:paraId="30DB0E3F" w14:textId="40DDA409" w:rsidR="008502E1" w:rsidRPr="00456837" w:rsidRDefault="008502E1" w:rsidP="00B51EF4">
          <w:pPr>
            <w:pStyle w:val="Footer"/>
            <w:rPr>
              <w:bCs/>
              <w:sz w:val="20"/>
              <w:szCs w:val="20"/>
              <w14:numForm w14:val="oldStyle"/>
            </w:rPr>
          </w:pPr>
        </w:p>
      </w:tc>
      <w:tc>
        <w:tcPr>
          <w:tcW w:w="4589" w:type="dxa"/>
        </w:tcPr>
        <w:p w14:paraId="30DB0E40" w14:textId="7AFDF283" w:rsidR="008502E1" w:rsidRPr="00456837" w:rsidRDefault="00ED3121" w:rsidP="00672F50">
          <w:pPr>
            <w:pStyle w:val="Footer"/>
            <w:jc w:val="right"/>
            <w:rPr>
              <w:sz w:val="20"/>
              <w:szCs w:val="20"/>
            </w:rPr>
          </w:pPr>
          <w:r>
            <w:fldChar w:fldCharType="begin"/>
          </w:r>
          <w:r>
            <w:instrText xml:space="preserve"> PAGE   \* MERGEFORMAT </w:instrText>
          </w:r>
          <w:r>
            <w:fldChar w:fldCharType="separate"/>
          </w:r>
          <w:r w:rsidR="00173BD6">
            <w:rPr>
              <w:noProof/>
            </w:rPr>
            <w:t>5</w:t>
          </w:r>
          <w:r>
            <w:rPr>
              <w:noProof/>
            </w:rPr>
            <w:fldChar w:fldCharType="end"/>
          </w:r>
        </w:p>
      </w:tc>
    </w:tr>
  </w:tbl>
  <w:p w14:paraId="30DB0E43" w14:textId="77777777" w:rsidR="008502E1" w:rsidRDefault="0085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09D7B" w14:textId="77777777" w:rsidR="006E112D" w:rsidRDefault="006E112D" w:rsidP="00AE2252">
      <w:pPr>
        <w:spacing w:after="0" w:line="240" w:lineRule="auto"/>
      </w:pPr>
      <w:r>
        <w:separator/>
      </w:r>
    </w:p>
  </w:footnote>
  <w:footnote w:type="continuationSeparator" w:id="0">
    <w:p w14:paraId="06CF1837" w14:textId="77777777" w:rsidR="006E112D" w:rsidRDefault="006E112D" w:rsidP="00AE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0E3E" w14:textId="0AB17D78" w:rsidR="008502E1" w:rsidRDefault="008502E1" w:rsidP="00BD7C82">
    <w:pPr>
      <w:pStyle w:val="Header"/>
      <w:tabs>
        <w:tab w:val="clear" w:pos="4680"/>
        <w:tab w:val="clear" w:pos="9360"/>
        <w:tab w:val="left" w:pos="603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0E44" w14:textId="0078CC36" w:rsidR="008502E1" w:rsidRDefault="008502E1" w:rsidP="000D42B2">
    <w:pPr>
      <w:pStyle w:val="Header"/>
      <w:jc w:val="right"/>
    </w:pPr>
  </w:p>
  <w:p w14:paraId="30DB0E45" w14:textId="77777777" w:rsidR="008502E1" w:rsidRDefault="008502E1" w:rsidP="000D42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66B"/>
    <w:multiLevelType w:val="hybridMultilevel"/>
    <w:tmpl w:val="291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6644"/>
    <w:multiLevelType w:val="hybridMultilevel"/>
    <w:tmpl w:val="A51CAB32"/>
    <w:lvl w:ilvl="0" w:tplc="18A02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B49AC"/>
    <w:multiLevelType w:val="hybridMultilevel"/>
    <w:tmpl w:val="29F048B4"/>
    <w:lvl w:ilvl="0" w:tplc="2F9CE3F6">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CC79D2"/>
    <w:multiLevelType w:val="hybridMultilevel"/>
    <w:tmpl w:val="9AF0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E0CE1"/>
    <w:multiLevelType w:val="hybridMultilevel"/>
    <w:tmpl w:val="6FFC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C2499"/>
    <w:multiLevelType w:val="hybridMultilevel"/>
    <w:tmpl w:val="98E8AAEC"/>
    <w:lvl w:ilvl="0" w:tplc="8DB86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02AC4"/>
    <w:multiLevelType w:val="hybridMultilevel"/>
    <w:tmpl w:val="CA0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A6939"/>
    <w:multiLevelType w:val="hybridMultilevel"/>
    <w:tmpl w:val="163E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635BC"/>
    <w:multiLevelType w:val="hybridMultilevel"/>
    <w:tmpl w:val="552C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3B8"/>
    <w:multiLevelType w:val="hybridMultilevel"/>
    <w:tmpl w:val="2C98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67712"/>
    <w:multiLevelType w:val="hybridMultilevel"/>
    <w:tmpl w:val="8E76D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C4C"/>
    <w:multiLevelType w:val="hybridMultilevel"/>
    <w:tmpl w:val="CA26C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01E4A0B"/>
    <w:multiLevelType w:val="hybridMultilevel"/>
    <w:tmpl w:val="7D3A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36FBE"/>
    <w:multiLevelType w:val="hybridMultilevel"/>
    <w:tmpl w:val="52AE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3407D"/>
    <w:multiLevelType w:val="hybridMultilevel"/>
    <w:tmpl w:val="209C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B0784"/>
    <w:multiLevelType w:val="hybridMultilevel"/>
    <w:tmpl w:val="070C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B76D7"/>
    <w:multiLevelType w:val="hybridMultilevel"/>
    <w:tmpl w:val="AED0E5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D820022"/>
    <w:multiLevelType w:val="hybridMultilevel"/>
    <w:tmpl w:val="976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115F7"/>
    <w:multiLevelType w:val="hybridMultilevel"/>
    <w:tmpl w:val="68621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ED40E4"/>
    <w:multiLevelType w:val="hybridMultilevel"/>
    <w:tmpl w:val="6D58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43255"/>
    <w:multiLevelType w:val="hybridMultilevel"/>
    <w:tmpl w:val="653C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B7584"/>
    <w:multiLevelType w:val="hybridMultilevel"/>
    <w:tmpl w:val="3F1C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C3B2D"/>
    <w:multiLevelType w:val="hybridMultilevel"/>
    <w:tmpl w:val="F99A0A58"/>
    <w:lvl w:ilvl="0" w:tplc="F5E62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E27B5"/>
    <w:multiLevelType w:val="hybridMultilevel"/>
    <w:tmpl w:val="0FBAA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EB60A3"/>
    <w:multiLevelType w:val="hybridMultilevel"/>
    <w:tmpl w:val="56BC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C0EBB"/>
    <w:multiLevelType w:val="hybridMultilevel"/>
    <w:tmpl w:val="991655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3C6423F"/>
    <w:multiLevelType w:val="hybridMultilevel"/>
    <w:tmpl w:val="71707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296CC8"/>
    <w:multiLevelType w:val="hybridMultilevel"/>
    <w:tmpl w:val="FFC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C252E"/>
    <w:multiLevelType w:val="hybridMultilevel"/>
    <w:tmpl w:val="21484D6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560A75F9"/>
    <w:multiLevelType w:val="hybridMultilevel"/>
    <w:tmpl w:val="2CAC0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8091D"/>
    <w:multiLevelType w:val="hybridMultilevel"/>
    <w:tmpl w:val="8D0C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76448"/>
    <w:multiLevelType w:val="hybridMultilevel"/>
    <w:tmpl w:val="B6CA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973BC"/>
    <w:multiLevelType w:val="hybridMultilevel"/>
    <w:tmpl w:val="86748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844CED"/>
    <w:multiLevelType w:val="hybridMultilevel"/>
    <w:tmpl w:val="DA40518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9F23586"/>
    <w:multiLevelType w:val="hybridMultilevel"/>
    <w:tmpl w:val="31726D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6AC96A23"/>
    <w:multiLevelType w:val="hybridMultilevel"/>
    <w:tmpl w:val="DECA8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DF4072"/>
    <w:multiLevelType w:val="hybridMultilevel"/>
    <w:tmpl w:val="48483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56303"/>
    <w:multiLevelType w:val="hybridMultilevel"/>
    <w:tmpl w:val="57D84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5F2334"/>
    <w:multiLevelType w:val="hybridMultilevel"/>
    <w:tmpl w:val="BF68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865C68"/>
    <w:multiLevelType w:val="hybridMultilevel"/>
    <w:tmpl w:val="9282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9"/>
  </w:num>
  <w:num w:numId="4">
    <w:abstractNumId w:val="39"/>
  </w:num>
  <w:num w:numId="5">
    <w:abstractNumId w:val="27"/>
  </w:num>
  <w:num w:numId="6">
    <w:abstractNumId w:val="26"/>
  </w:num>
  <w:num w:numId="7">
    <w:abstractNumId w:val="38"/>
  </w:num>
  <w:num w:numId="8">
    <w:abstractNumId w:val="34"/>
  </w:num>
  <w:num w:numId="9">
    <w:abstractNumId w:val="11"/>
  </w:num>
  <w:num w:numId="10">
    <w:abstractNumId w:val="26"/>
  </w:num>
  <w:num w:numId="11">
    <w:abstractNumId w:val="38"/>
  </w:num>
  <w:num w:numId="12">
    <w:abstractNumId w:val="17"/>
  </w:num>
  <w:num w:numId="13">
    <w:abstractNumId w:val="21"/>
  </w:num>
  <w:num w:numId="14">
    <w:abstractNumId w:val="33"/>
  </w:num>
  <w:num w:numId="15">
    <w:abstractNumId w:val="30"/>
  </w:num>
  <w:num w:numId="16">
    <w:abstractNumId w:val="3"/>
  </w:num>
  <w:num w:numId="17">
    <w:abstractNumId w:val="31"/>
  </w:num>
  <w:num w:numId="18">
    <w:abstractNumId w:val="0"/>
  </w:num>
  <w:num w:numId="19">
    <w:abstractNumId w:val="5"/>
  </w:num>
  <w:num w:numId="20">
    <w:abstractNumId w:val="13"/>
  </w:num>
  <w:num w:numId="21">
    <w:abstractNumId w:val="12"/>
  </w:num>
  <w:num w:numId="22">
    <w:abstractNumId w:val="35"/>
  </w:num>
  <w:num w:numId="23">
    <w:abstractNumId w:val="28"/>
  </w:num>
  <w:num w:numId="24">
    <w:abstractNumId w:val="14"/>
  </w:num>
  <w:num w:numId="25">
    <w:abstractNumId w:val="9"/>
  </w:num>
  <w:num w:numId="26">
    <w:abstractNumId w:val="6"/>
  </w:num>
  <w:num w:numId="27">
    <w:abstractNumId w:val="24"/>
  </w:num>
  <w:num w:numId="28">
    <w:abstractNumId w:val="15"/>
  </w:num>
  <w:num w:numId="29">
    <w:abstractNumId w:val="20"/>
  </w:num>
  <w:num w:numId="30">
    <w:abstractNumId w:val="1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 w:numId="34">
    <w:abstractNumId w:val="4"/>
  </w:num>
  <w:num w:numId="35">
    <w:abstractNumId w:val="22"/>
  </w:num>
  <w:num w:numId="36">
    <w:abstractNumId w:val="37"/>
  </w:num>
  <w:num w:numId="37">
    <w:abstractNumId w:val="10"/>
  </w:num>
  <w:num w:numId="38">
    <w:abstractNumId w:val="1"/>
  </w:num>
  <w:num w:numId="39">
    <w:abstractNumId w:val="32"/>
  </w:num>
  <w:num w:numId="40">
    <w:abstractNumId w:val="23"/>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0A"/>
    <w:rsid w:val="0000320F"/>
    <w:rsid w:val="0000410C"/>
    <w:rsid w:val="00007538"/>
    <w:rsid w:val="00017BCB"/>
    <w:rsid w:val="0005666C"/>
    <w:rsid w:val="000649A7"/>
    <w:rsid w:val="00064B48"/>
    <w:rsid w:val="000762BC"/>
    <w:rsid w:val="00083691"/>
    <w:rsid w:val="000853D3"/>
    <w:rsid w:val="00090307"/>
    <w:rsid w:val="000B1AAB"/>
    <w:rsid w:val="000B7DB8"/>
    <w:rsid w:val="000C61B0"/>
    <w:rsid w:val="000D323A"/>
    <w:rsid w:val="000D42B2"/>
    <w:rsid w:val="000E23A7"/>
    <w:rsid w:val="000E4398"/>
    <w:rsid w:val="001014D3"/>
    <w:rsid w:val="0010240F"/>
    <w:rsid w:val="00103828"/>
    <w:rsid w:val="00105D89"/>
    <w:rsid w:val="00127766"/>
    <w:rsid w:val="0014523C"/>
    <w:rsid w:val="00151358"/>
    <w:rsid w:val="00161F58"/>
    <w:rsid w:val="0016474A"/>
    <w:rsid w:val="00164D8C"/>
    <w:rsid w:val="00165370"/>
    <w:rsid w:val="00167917"/>
    <w:rsid w:val="00171C2B"/>
    <w:rsid w:val="00173BD6"/>
    <w:rsid w:val="00181E72"/>
    <w:rsid w:val="00182940"/>
    <w:rsid w:val="001855A7"/>
    <w:rsid w:val="00186BB1"/>
    <w:rsid w:val="00192AFF"/>
    <w:rsid w:val="00192D1D"/>
    <w:rsid w:val="001A63E7"/>
    <w:rsid w:val="001C6747"/>
    <w:rsid w:val="001D72C1"/>
    <w:rsid w:val="001E763F"/>
    <w:rsid w:val="00202ACA"/>
    <w:rsid w:val="00207BEE"/>
    <w:rsid w:val="002113AB"/>
    <w:rsid w:val="00211825"/>
    <w:rsid w:val="00212325"/>
    <w:rsid w:val="002147FF"/>
    <w:rsid w:val="00214B19"/>
    <w:rsid w:val="0022244C"/>
    <w:rsid w:val="00223399"/>
    <w:rsid w:val="0022560A"/>
    <w:rsid w:val="0023048E"/>
    <w:rsid w:val="00233C7A"/>
    <w:rsid w:val="00237936"/>
    <w:rsid w:val="002569C6"/>
    <w:rsid w:val="00261B6A"/>
    <w:rsid w:val="00266036"/>
    <w:rsid w:val="00266E8F"/>
    <w:rsid w:val="002848AA"/>
    <w:rsid w:val="002A0C78"/>
    <w:rsid w:val="002C21B5"/>
    <w:rsid w:val="002C6CC3"/>
    <w:rsid w:val="002D64BC"/>
    <w:rsid w:val="002E1013"/>
    <w:rsid w:val="002E45AB"/>
    <w:rsid w:val="002F7C3D"/>
    <w:rsid w:val="0030655D"/>
    <w:rsid w:val="00314DE2"/>
    <w:rsid w:val="003703B5"/>
    <w:rsid w:val="00370E36"/>
    <w:rsid w:val="003739C3"/>
    <w:rsid w:val="003765FB"/>
    <w:rsid w:val="0037777F"/>
    <w:rsid w:val="003933E6"/>
    <w:rsid w:val="003A6E9E"/>
    <w:rsid w:val="003A7764"/>
    <w:rsid w:val="003B0D46"/>
    <w:rsid w:val="003B29E4"/>
    <w:rsid w:val="003C3CEF"/>
    <w:rsid w:val="003E0035"/>
    <w:rsid w:val="003E2774"/>
    <w:rsid w:val="003E4404"/>
    <w:rsid w:val="003F228D"/>
    <w:rsid w:val="003F3D8E"/>
    <w:rsid w:val="00410B46"/>
    <w:rsid w:val="004147AA"/>
    <w:rsid w:val="00425D28"/>
    <w:rsid w:val="004413D3"/>
    <w:rsid w:val="004423B2"/>
    <w:rsid w:val="0045033D"/>
    <w:rsid w:val="00450A2C"/>
    <w:rsid w:val="00454AE3"/>
    <w:rsid w:val="00454E80"/>
    <w:rsid w:val="004559C8"/>
    <w:rsid w:val="00476FAC"/>
    <w:rsid w:val="0047778D"/>
    <w:rsid w:val="00484A72"/>
    <w:rsid w:val="004A151C"/>
    <w:rsid w:val="004B73E9"/>
    <w:rsid w:val="004C69FF"/>
    <w:rsid w:val="004F02E7"/>
    <w:rsid w:val="004F1428"/>
    <w:rsid w:val="004F3334"/>
    <w:rsid w:val="005168EF"/>
    <w:rsid w:val="005242C4"/>
    <w:rsid w:val="00527C3F"/>
    <w:rsid w:val="00550C33"/>
    <w:rsid w:val="0055521C"/>
    <w:rsid w:val="00555F74"/>
    <w:rsid w:val="00564AC9"/>
    <w:rsid w:val="00565B4C"/>
    <w:rsid w:val="00565ED8"/>
    <w:rsid w:val="00577C4D"/>
    <w:rsid w:val="005810B7"/>
    <w:rsid w:val="0058552E"/>
    <w:rsid w:val="005A06B9"/>
    <w:rsid w:val="005A4320"/>
    <w:rsid w:val="005C08B5"/>
    <w:rsid w:val="005C1FF7"/>
    <w:rsid w:val="005D5133"/>
    <w:rsid w:val="005E01D7"/>
    <w:rsid w:val="005E2457"/>
    <w:rsid w:val="005E30FA"/>
    <w:rsid w:val="005E357F"/>
    <w:rsid w:val="005F013D"/>
    <w:rsid w:val="005F2885"/>
    <w:rsid w:val="005F58B1"/>
    <w:rsid w:val="005F7BD0"/>
    <w:rsid w:val="00605F2B"/>
    <w:rsid w:val="006069EC"/>
    <w:rsid w:val="00614F0E"/>
    <w:rsid w:val="00623867"/>
    <w:rsid w:val="006433FD"/>
    <w:rsid w:val="006448B4"/>
    <w:rsid w:val="006542B3"/>
    <w:rsid w:val="00654B46"/>
    <w:rsid w:val="00654B4B"/>
    <w:rsid w:val="00661DD3"/>
    <w:rsid w:val="00663EE8"/>
    <w:rsid w:val="00672F50"/>
    <w:rsid w:val="00684B08"/>
    <w:rsid w:val="00686E0E"/>
    <w:rsid w:val="00691EF9"/>
    <w:rsid w:val="006B30E9"/>
    <w:rsid w:val="006C3F10"/>
    <w:rsid w:val="006C40CD"/>
    <w:rsid w:val="006C4C87"/>
    <w:rsid w:val="006C60CE"/>
    <w:rsid w:val="006C7523"/>
    <w:rsid w:val="006D605E"/>
    <w:rsid w:val="006E112D"/>
    <w:rsid w:val="006E4105"/>
    <w:rsid w:val="006F0E8D"/>
    <w:rsid w:val="006F3F3B"/>
    <w:rsid w:val="006F4331"/>
    <w:rsid w:val="007177B4"/>
    <w:rsid w:val="00744138"/>
    <w:rsid w:val="00754632"/>
    <w:rsid w:val="0076627E"/>
    <w:rsid w:val="00772D73"/>
    <w:rsid w:val="00773FC1"/>
    <w:rsid w:val="0078080A"/>
    <w:rsid w:val="0079181B"/>
    <w:rsid w:val="007973AC"/>
    <w:rsid w:val="007C56F8"/>
    <w:rsid w:val="007C7A24"/>
    <w:rsid w:val="007D0E3E"/>
    <w:rsid w:val="007D1AA1"/>
    <w:rsid w:val="007D5A5A"/>
    <w:rsid w:val="007E106D"/>
    <w:rsid w:val="007F17CB"/>
    <w:rsid w:val="007F78F4"/>
    <w:rsid w:val="00802453"/>
    <w:rsid w:val="00804569"/>
    <w:rsid w:val="00804989"/>
    <w:rsid w:val="00812603"/>
    <w:rsid w:val="008433A0"/>
    <w:rsid w:val="008502E1"/>
    <w:rsid w:val="00856DF5"/>
    <w:rsid w:val="00857C6E"/>
    <w:rsid w:val="00866F03"/>
    <w:rsid w:val="00875393"/>
    <w:rsid w:val="008B4349"/>
    <w:rsid w:val="008B465C"/>
    <w:rsid w:val="008D1ADF"/>
    <w:rsid w:val="008E3903"/>
    <w:rsid w:val="008F2443"/>
    <w:rsid w:val="009057AE"/>
    <w:rsid w:val="00910EF3"/>
    <w:rsid w:val="0091508C"/>
    <w:rsid w:val="0091569C"/>
    <w:rsid w:val="00921921"/>
    <w:rsid w:val="00921E2C"/>
    <w:rsid w:val="00927B1D"/>
    <w:rsid w:val="00940DE2"/>
    <w:rsid w:val="009533A1"/>
    <w:rsid w:val="009605A7"/>
    <w:rsid w:val="00970ACA"/>
    <w:rsid w:val="00975743"/>
    <w:rsid w:val="009947C0"/>
    <w:rsid w:val="009953B3"/>
    <w:rsid w:val="009A15E5"/>
    <w:rsid w:val="009B1BED"/>
    <w:rsid w:val="009B2961"/>
    <w:rsid w:val="009C21D9"/>
    <w:rsid w:val="009D0C53"/>
    <w:rsid w:val="009E24FC"/>
    <w:rsid w:val="009E7251"/>
    <w:rsid w:val="009F153E"/>
    <w:rsid w:val="009F210B"/>
    <w:rsid w:val="009F3B69"/>
    <w:rsid w:val="00A044FC"/>
    <w:rsid w:val="00A1768A"/>
    <w:rsid w:val="00A21A4A"/>
    <w:rsid w:val="00A32974"/>
    <w:rsid w:val="00A441C8"/>
    <w:rsid w:val="00A47982"/>
    <w:rsid w:val="00A51174"/>
    <w:rsid w:val="00A63CB0"/>
    <w:rsid w:val="00A77D53"/>
    <w:rsid w:val="00AA6BE9"/>
    <w:rsid w:val="00AA7B99"/>
    <w:rsid w:val="00AB01F6"/>
    <w:rsid w:val="00AB311F"/>
    <w:rsid w:val="00AC0766"/>
    <w:rsid w:val="00AC1737"/>
    <w:rsid w:val="00AC1F41"/>
    <w:rsid w:val="00AC2FFA"/>
    <w:rsid w:val="00AD4D37"/>
    <w:rsid w:val="00AE0AB4"/>
    <w:rsid w:val="00AE1909"/>
    <w:rsid w:val="00AE2252"/>
    <w:rsid w:val="00AF21F4"/>
    <w:rsid w:val="00B0402C"/>
    <w:rsid w:val="00B12DAF"/>
    <w:rsid w:val="00B13F2B"/>
    <w:rsid w:val="00B235CB"/>
    <w:rsid w:val="00B318F7"/>
    <w:rsid w:val="00B31F71"/>
    <w:rsid w:val="00B36D7B"/>
    <w:rsid w:val="00B36F72"/>
    <w:rsid w:val="00B44712"/>
    <w:rsid w:val="00B51BEB"/>
    <w:rsid w:val="00B51EF4"/>
    <w:rsid w:val="00B77BB6"/>
    <w:rsid w:val="00BA67B4"/>
    <w:rsid w:val="00BC115E"/>
    <w:rsid w:val="00BC1928"/>
    <w:rsid w:val="00BC305E"/>
    <w:rsid w:val="00BD3AF8"/>
    <w:rsid w:val="00BD7C82"/>
    <w:rsid w:val="00BE70EB"/>
    <w:rsid w:val="00BF1E09"/>
    <w:rsid w:val="00C01BAA"/>
    <w:rsid w:val="00C14343"/>
    <w:rsid w:val="00C243C8"/>
    <w:rsid w:val="00C62855"/>
    <w:rsid w:val="00C67119"/>
    <w:rsid w:val="00C6742F"/>
    <w:rsid w:val="00C724EA"/>
    <w:rsid w:val="00C81643"/>
    <w:rsid w:val="00CA33F2"/>
    <w:rsid w:val="00CA5312"/>
    <w:rsid w:val="00CA5ABA"/>
    <w:rsid w:val="00CA5BE4"/>
    <w:rsid w:val="00CB4DA9"/>
    <w:rsid w:val="00CC5CFA"/>
    <w:rsid w:val="00CD1682"/>
    <w:rsid w:val="00CD5712"/>
    <w:rsid w:val="00CD62F5"/>
    <w:rsid w:val="00CE55F7"/>
    <w:rsid w:val="00CF5250"/>
    <w:rsid w:val="00D127B4"/>
    <w:rsid w:val="00D203D6"/>
    <w:rsid w:val="00D24150"/>
    <w:rsid w:val="00D31AC1"/>
    <w:rsid w:val="00D34067"/>
    <w:rsid w:val="00D634A9"/>
    <w:rsid w:val="00D711EF"/>
    <w:rsid w:val="00D83ACA"/>
    <w:rsid w:val="00DA68E3"/>
    <w:rsid w:val="00DB0240"/>
    <w:rsid w:val="00DC5388"/>
    <w:rsid w:val="00DD5DEC"/>
    <w:rsid w:val="00E27FEC"/>
    <w:rsid w:val="00E47B46"/>
    <w:rsid w:val="00E61287"/>
    <w:rsid w:val="00E624BC"/>
    <w:rsid w:val="00E65381"/>
    <w:rsid w:val="00E741E7"/>
    <w:rsid w:val="00E82BFD"/>
    <w:rsid w:val="00E956CF"/>
    <w:rsid w:val="00ED3121"/>
    <w:rsid w:val="00ED4C70"/>
    <w:rsid w:val="00ED7EFB"/>
    <w:rsid w:val="00EF3599"/>
    <w:rsid w:val="00F02BD4"/>
    <w:rsid w:val="00F05CA6"/>
    <w:rsid w:val="00F064D0"/>
    <w:rsid w:val="00F12D23"/>
    <w:rsid w:val="00F20215"/>
    <w:rsid w:val="00F401D7"/>
    <w:rsid w:val="00F473D1"/>
    <w:rsid w:val="00F52EA3"/>
    <w:rsid w:val="00F6259E"/>
    <w:rsid w:val="00F63392"/>
    <w:rsid w:val="00F67B9D"/>
    <w:rsid w:val="00F753A9"/>
    <w:rsid w:val="00F770B9"/>
    <w:rsid w:val="00F82B86"/>
    <w:rsid w:val="00F8564C"/>
    <w:rsid w:val="00F92154"/>
    <w:rsid w:val="00FA0077"/>
    <w:rsid w:val="00FA2A60"/>
    <w:rsid w:val="00FA3CB7"/>
    <w:rsid w:val="00FA4625"/>
    <w:rsid w:val="00FA4FEC"/>
    <w:rsid w:val="00FC2723"/>
    <w:rsid w:val="00FC630F"/>
    <w:rsid w:val="00FE0855"/>
    <w:rsid w:val="00FE2111"/>
    <w:rsid w:val="00FF08CF"/>
    <w:rsid w:val="00FF17BD"/>
    <w:rsid w:val="00FF57C5"/>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B0D2B"/>
  <w15:docId w15:val="{EFD68338-1006-469F-BBD6-BE0FFAB1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6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0E"/>
    <w:pPr>
      <w:ind w:left="720"/>
      <w:contextualSpacing/>
    </w:pPr>
  </w:style>
  <w:style w:type="paragraph" w:styleId="BalloonText">
    <w:name w:val="Balloon Text"/>
    <w:basedOn w:val="Normal"/>
    <w:link w:val="BalloonTextChar"/>
    <w:uiPriority w:val="99"/>
    <w:semiHidden/>
    <w:unhideWhenUsed/>
    <w:rsid w:val="0001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CB"/>
    <w:rPr>
      <w:rFonts w:ascii="Tahoma" w:hAnsi="Tahoma" w:cs="Tahoma"/>
      <w:sz w:val="16"/>
      <w:szCs w:val="16"/>
    </w:rPr>
  </w:style>
  <w:style w:type="paragraph" w:styleId="FootnoteText">
    <w:name w:val="footnote text"/>
    <w:basedOn w:val="Normal"/>
    <w:link w:val="FootnoteTextChar"/>
    <w:uiPriority w:val="99"/>
    <w:semiHidden/>
    <w:unhideWhenUsed/>
    <w:rsid w:val="00AE2252"/>
    <w:pPr>
      <w:spacing w:after="0" w:line="240" w:lineRule="auto"/>
    </w:pPr>
    <w:rPr>
      <w:rFonts w:ascii="Franklin Gothic Book" w:eastAsia="Times New Roman" w:hAnsi="Franklin Gothic Book" w:cs="Times New Roman"/>
      <w:sz w:val="20"/>
      <w:szCs w:val="20"/>
    </w:rPr>
  </w:style>
  <w:style w:type="character" w:customStyle="1" w:styleId="FootnoteTextChar">
    <w:name w:val="Footnote Text Char"/>
    <w:basedOn w:val="DefaultParagraphFont"/>
    <w:link w:val="FootnoteText"/>
    <w:uiPriority w:val="99"/>
    <w:semiHidden/>
    <w:rsid w:val="00AE2252"/>
    <w:rPr>
      <w:rFonts w:ascii="Franklin Gothic Book" w:eastAsia="Times New Roman" w:hAnsi="Franklin Gothic Book" w:cs="Times New Roman"/>
      <w:sz w:val="20"/>
      <w:szCs w:val="20"/>
    </w:rPr>
  </w:style>
  <w:style w:type="character" w:styleId="FootnoteReference">
    <w:name w:val="footnote reference"/>
    <w:basedOn w:val="DefaultParagraphFont"/>
    <w:uiPriority w:val="99"/>
    <w:semiHidden/>
    <w:unhideWhenUsed/>
    <w:rsid w:val="00AE2252"/>
    <w:rPr>
      <w:vertAlign w:val="superscript"/>
    </w:rPr>
  </w:style>
  <w:style w:type="table" w:customStyle="1" w:styleId="LightList-Accent13">
    <w:name w:val="Light List - Accent 13"/>
    <w:basedOn w:val="TableNormal"/>
    <w:uiPriority w:val="61"/>
    <w:rsid w:val="00AE22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D42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D42B2"/>
    <w:rPr>
      <w:rFonts w:eastAsiaTheme="minorEastAsia"/>
      <w:lang w:eastAsia="ja-JP"/>
    </w:rPr>
  </w:style>
  <w:style w:type="paragraph" w:styleId="Header">
    <w:name w:val="header"/>
    <w:basedOn w:val="Normal"/>
    <w:link w:val="HeaderChar"/>
    <w:uiPriority w:val="99"/>
    <w:unhideWhenUsed/>
    <w:rsid w:val="000D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B2"/>
  </w:style>
  <w:style w:type="paragraph" w:styleId="Footer">
    <w:name w:val="footer"/>
    <w:basedOn w:val="Normal"/>
    <w:link w:val="FooterChar"/>
    <w:uiPriority w:val="99"/>
    <w:unhideWhenUsed/>
    <w:rsid w:val="000D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B2"/>
  </w:style>
  <w:style w:type="character" w:customStyle="1" w:styleId="Heading1Char">
    <w:name w:val="Heading 1 Char"/>
    <w:basedOn w:val="DefaultParagraphFont"/>
    <w:link w:val="Heading1"/>
    <w:uiPriority w:val="9"/>
    <w:rsid w:val="00BD7C8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D7C82"/>
    <w:pPr>
      <w:outlineLvl w:val="9"/>
    </w:pPr>
    <w:rPr>
      <w:lang w:eastAsia="ja-JP"/>
    </w:rPr>
  </w:style>
  <w:style w:type="paragraph" w:styleId="TOC1">
    <w:name w:val="toc 1"/>
    <w:basedOn w:val="Normal"/>
    <w:next w:val="Normal"/>
    <w:autoRedefine/>
    <w:uiPriority w:val="39"/>
    <w:unhideWhenUsed/>
    <w:rsid w:val="00BD7C82"/>
    <w:pPr>
      <w:spacing w:after="100"/>
    </w:pPr>
  </w:style>
  <w:style w:type="character" w:styleId="Hyperlink">
    <w:name w:val="Hyperlink"/>
    <w:basedOn w:val="DefaultParagraphFont"/>
    <w:uiPriority w:val="99"/>
    <w:unhideWhenUsed/>
    <w:rsid w:val="00BD7C82"/>
    <w:rPr>
      <w:color w:val="0000FF" w:themeColor="hyperlink"/>
      <w:u w:val="single"/>
    </w:rPr>
  </w:style>
  <w:style w:type="paragraph" w:styleId="NormalWeb">
    <w:name w:val="Normal (Web)"/>
    <w:basedOn w:val="Normal"/>
    <w:uiPriority w:val="99"/>
    <w:semiHidden/>
    <w:unhideWhenUsed/>
    <w:rsid w:val="00A5117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D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1ADF"/>
    <w:rPr>
      <w:sz w:val="16"/>
      <w:szCs w:val="16"/>
    </w:rPr>
  </w:style>
  <w:style w:type="paragraph" w:styleId="CommentText">
    <w:name w:val="annotation text"/>
    <w:basedOn w:val="Normal"/>
    <w:link w:val="CommentTextChar"/>
    <w:uiPriority w:val="99"/>
    <w:semiHidden/>
    <w:unhideWhenUsed/>
    <w:rsid w:val="008D1ADF"/>
    <w:pPr>
      <w:spacing w:line="240" w:lineRule="auto"/>
    </w:pPr>
    <w:rPr>
      <w:sz w:val="20"/>
      <w:szCs w:val="20"/>
    </w:rPr>
  </w:style>
  <w:style w:type="character" w:customStyle="1" w:styleId="CommentTextChar">
    <w:name w:val="Comment Text Char"/>
    <w:basedOn w:val="DefaultParagraphFont"/>
    <w:link w:val="CommentText"/>
    <w:uiPriority w:val="99"/>
    <w:semiHidden/>
    <w:rsid w:val="008D1ADF"/>
    <w:rPr>
      <w:sz w:val="20"/>
      <w:szCs w:val="20"/>
    </w:rPr>
  </w:style>
  <w:style w:type="paragraph" w:styleId="CommentSubject">
    <w:name w:val="annotation subject"/>
    <w:basedOn w:val="CommentText"/>
    <w:next w:val="CommentText"/>
    <w:link w:val="CommentSubjectChar"/>
    <w:uiPriority w:val="99"/>
    <w:semiHidden/>
    <w:unhideWhenUsed/>
    <w:rsid w:val="008D1ADF"/>
    <w:rPr>
      <w:b/>
      <w:bCs/>
    </w:rPr>
  </w:style>
  <w:style w:type="character" w:customStyle="1" w:styleId="CommentSubjectChar">
    <w:name w:val="Comment Subject Char"/>
    <w:basedOn w:val="CommentTextChar"/>
    <w:link w:val="CommentSubject"/>
    <w:uiPriority w:val="99"/>
    <w:semiHidden/>
    <w:rsid w:val="008D1ADF"/>
    <w:rPr>
      <w:b/>
      <w:bCs/>
      <w:sz w:val="20"/>
      <w:szCs w:val="20"/>
    </w:rPr>
  </w:style>
  <w:style w:type="character" w:customStyle="1" w:styleId="Heading2Char">
    <w:name w:val="Heading 2 Char"/>
    <w:basedOn w:val="DefaultParagraphFont"/>
    <w:link w:val="Heading2"/>
    <w:uiPriority w:val="9"/>
    <w:rsid w:val="007C56F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F3334"/>
    <w:pPr>
      <w:spacing w:after="100"/>
      <w:ind w:left="220"/>
    </w:pPr>
  </w:style>
  <w:style w:type="paragraph" w:customStyle="1" w:styleId="Table-Title">
    <w:name w:val="Table-Title"/>
    <w:basedOn w:val="Normal"/>
    <w:rsid w:val="008B465C"/>
    <w:pPr>
      <w:suppressAutoHyphens/>
      <w:autoSpaceDE w:val="0"/>
      <w:autoSpaceDN w:val="0"/>
      <w:spacing w:after="20" w:line="200" w:lineRule="exact"/>
    </w:pPr>
    <w:rPr>
      <w:rFonts w:ascii="Arial" w:eastAsia="Times New Roman" w:hAnsi="Arial" w:cs="Arial"/>
      <w:b/>
      <w:bCs/>
      <w:sz w:val="16"/>
      <w:szCs w:val="16"/>
    </w:rPr>
  </w:style>
  <w:style w:type="paragraph" w:customStyle="1" w:styleId="Table-Normal">
    <w:name w:val="Table-Normal"/>
    <w:basedOn w:val="Normal"/>
    <w:rsid w:val="008B465C"/>
    <w:pPr>
      <w:suppressAutoHyphens/>
      <w:autoSpaceDE w:val="0"/>
      <w:autoSpaceDN w:val="0"/>
      <w:spacing w:before="20" w:after="20" w:line="200" w:lineRule="exact"/>
      <w:ind w:right="28"/>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598">
      <w:bodyDiv w:val="1"/>
      <w:marLeft w:val="0"/>
      <w:marRight w:val="0"/>
      <w:marTop w:val="0"/>
      <w:marBottom w:val="0"/>
      <w:divBdr>
        <w:top w:val="none" w:sz="0" w:space="0" w:color="auto"/>
        <w:left w:val="none" w:sz="0" w:space="0" w:color="auto"/>
        <w:bottom w:val="none" w:sz="0" w:space="0" w:color="auto"/>
        <w:right w:val="none" w:sz="0" w:space="0" w:color="auto"/>
      </w:divBdr>
    </w:div>
    <w:div w:id="315502282">
      <w:bodyDiv w:val="1"/>
      <w:marLeft w:val="0"/>
      <w:marRight w:val="0"/>
      <w:marTop w:val="0"/>
      <w:marBottom w:val="0"/>
      <w:divBdr>
        <w:top w:val="none" w:sz="0" w:space="0" w:color="auto"/>
        <w:left w:val="none" w:sz="0" w:space="0" w:color="auto"/>
        <w:bottom w:val="none" w:sz="0" w:space="0" w:color="auto"/>
        <w:right w:val="none" w:sz="0" w:space="0" w:color="auto"/>
      </w:divBdr>
    </w:div>
    <w:div w:id="639460442">
      <w:bodyDiv w:val="1"/>
      <w:marLeft w:val="0"/>
      <w:marRight w:val="0"/>
      <w:marTop w:val="0"/>
      <w:marBottom w:val="0"/>
      <w:divBdr>
        <w:top w:val="none" w:sz="0" w:space="0" w:color="auto"/>
        <w:left w:val="none" w:sz="0" w:space="0" w:color="auto"/>
        <w:bottom w:val="none" w:sz="0" w:space="0" w:color="auto"/>
        <w:right w:val="none" w:sz="0" w:space="0" w:color="auto"/>
      </w:divBdr>
    </w:div>
    <w:div w:id="720859965">
      <w:bodyDiv w:val="1"/>
      <w:marLeft w:val="0"/>
      <w:marRight w:val="0"/>
      <w:marTop w:val="0"/>
      <w:marBottom w:val="0"/>
      <w:divBdr>
        <w:top w:val="none" w:sz="0" w:space="0" w:color="auto"/>
        <w:left w:val="none" w:sz="0" w:space="0" w:color="auto"/>
        <w:bottom w:val="none" w:sz="0" w:space="0" w:color="auto"/>
        <w:right w:val="none" w:sz="0" w:space="0" w:color="auto"/>
      </w:divBdr>
    </w:div>
    <w:div w:id="959188083">
      <w:bodyDiv w:val="1"/>
      <w:marLeft w:val="0"/>
      <w:marRight w:val="0"/>
      <w:marTop w:val="0"/>
      <w:marBottom w:val="0"/>
      <w:divBdr>
        <w:top w:val="none" w:sz="0" w:space="0" w:color="auto"/>
        <w:left w:val="none" w:sz="0" w:space="0" w:color="auto"/>
        <w:bottom w:val="none" w:sz="0" w:space="0" w:color="auto"/>
        <w:right w:val="none" w:sz="0" w:space="0" w:color="auto"/>
      </w:divBdr>
    </w:div>
    <w:div w:id="17483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EEC7E2-5333-4E46-A224-820125ED2406}" type="doc">
      <dgm:prSet loTypeId="urn:microsoft.com/office/officeart/2005/8/layout/cycle5" loCatId="cycle" qsTypeId="urn:microsoft.com/office/officeart/2005/8/quickstyle/simple1" qsCatId="simple" csTypeId="urn:microsoft.com/office/officeart/2005/8/colors/accent1_4" csCatId="accent1" phldr="1"/>
      <dgm:spPr/>
      <dgm:t>
        <a:bodyPr/>
        <a:lstStyle/>
        <a:p>
          <a:endParaRPr lang="en-US"/>
        </a:p>
      </dgm:t>
    </dgm:pt>
    <dgm:pt modelId="{F7E0DAA6-2C07-4A05-BE40-C3C8942AE838}">
      <dgm:prSet phldrT="[Text]"/>
      <dgm:spPr/>
      <dgm:t>
        <a:bodyPr/>
        <a:lstStyle/>
        <a:p>
          <a:r>
            <a:rPr lang="en-US" b="1"/>
            <a:t>Analyze</a:t>
          </a:r>
        </a:p>
        <a:p>
          <a:r>
            <a:rPr lang="en-US" b="1"/>
            <a:t>(Training Needs Analysis)</a:t>
          </a:r>
        </a:p>
      </dgm:t>
    </dgm:pt>
    <dgm:pt modelId="{9AD5A570-447F-4F5C-A716-7D18B22D3F5F}" type="parTrans" cxnId="{BBF4C276-AD86-4E42-BAE7-FDCF3F4815B4}">
      <dgm:prSet/>
      <dgm:spPr/>
      <dgm:t>
        <a:bodyPr/>
        <a:lstStyle/>
        <a:p>
          <a:endParaRPr lang="en-US"/>
        </a:p>
      </dgm:t>
    </dgm:pt>
    <dgm:pt modelId="{EAC462C7-1F45-4C8D-B1B5-6E8F1671DA18}" type="sibTrans" cxnId="{BBF4C276-AD86-4E42-BAE7-FDCF3F4815B4}">
      <dgm:prSet/>
      <dgm:spPr/>
      <dgm:t>
        <a:bodyPr/>
        <a:lstStyle/>
        <a:p>
          <a:endParaRPr lang="en-US"/>
        </a:p>
      </dgm:t>
    </dgm:pt>
    <dgm:pt modelId="{24A6952C-EBB3-43FF-ABE0-1B120E8FB063}">
      <dgm:prSet phldrT="[Text]"/>
      <dgm:spPr/>
      <dgm:t>
        <a:bodyPr/>
        <a:lstStyle/>
        <a:p>
          <a:r>
            <a:rPr lang="en-US" b="1"/>
            <a:t>Design</a:t>
          </a:r>
        </a:p>
      </dgm:t>
    </dgm:pt>
    <dgm:pt modelId="{6275DA4F-9001-4F55-9539-75E470CA90E5}" type="parTrans" cxnId="{EFD90326-A62D-4882-BE4C-D399F86E1BB8}">
      <dgm:prSet/>
      <dgm:spPr/>
      <dgm:t>
        <a:bodyPr/>
        <a:lstStyle/>
        <a:p>
          <a:endParaRPr lang="en-US"/>
        </a:p>
      </dgm:t>
    </dgm:pt>
    <dgm:pt modelId="{A8677833-1405-480D-A5E5-13F6BDCADF46}" type="sibTrans" cxnId="{EFD90326-A62D-4882-BE4C-D399F86E1BB8}">
      <dgm:prSet/>
      <dgm:spPr/>
      <dgm:t>
        <a:bodyPr/>
        <a:lstStyle/>
        <a:p>
          <a:endParaRPr lang="en-US"/>
        </a:p>
      </dgm:t>
    </dgm:pt>
    <dgm:pt modelId="{987B66D0-D117-4F44-BFE1-EB5B66B2247F}">
      <dgm:prSet phldrT="[Text]"/>
      <dgm:spPr/>
      <dgm:t>
        <a:bodyPr/>
        <a:lstStyle/>
        <a:p>
          <a:r>
            <a:rPr lang="en-US" b="1"/>
            <a:t>Develop</a:t>
          </a:r>
        </a:p>
      </dgm:t>
    </dgm:pt>
    <dgm:pt modelId="{C955B662-DC1C-42C3-9FC4-D25706B4173E}" type="parTrans" cxnId="{CB42316A-B3BB-45D6-910E-6ADBC6B34D18}">
      <dgm:prSet/>
      <dgm:spPr/>
      <dgm:t>
        <a:bodyPr/>
        <a:lstStyle/>
        <a:p>
          <a:endParaRPr lang="en-US"/>
        </a:p>
      </dgm:t>
    </dgm:pt>
    <dgm:pt modelId="{4777F7F1-2D40-443D-855E-C8B9AA719875}" type="sibTrans" cxnId="{CB42316A-B3BB-45D6-910E-6ADBC6B34D18}">
      <dgm:prSet/>
      <dgm:spPr/>
      <dgm:t>
        <a:bodyPr/>
        <a:lstStyle/>
        <a:p>
          <a:endParaRPr lang="en-US"/>
        </a:p>
      </dgm:t>
    </dgm:pt>
    <dgm:pt modelId="{97F97A65-CC94-4DFF-8D30-C5E40C528983}">
      <dgm:prSet phldrT="[Text]"/>
      <dgm:spPr/>
      <dgm:t>
        <a:bodyPr/>
        <a:lstStyle/>
        <a:p>
          <a:r>
            <a:rPr lang="en-US" b="1"/>
            <a:t>Deliver</a:t>
          </a:r>
        </a:p>
      </dgm:t>
    </dgm:pt>
    <dgm:pt modelId="{992E3C1B-1B0D-400A-A2FC-B9CA7A8D9C2A}" type="parTrans" cxnId="{315C36A6-6503-443E-AB1C-44C81CDEBEAB}">
      <dgm:prSet/>
      <dgm:spPr/>
      <dgm:t>
        <a:bodyPr/>
        <a:lstStyle/>
        <a:p>
          <a:endParaRPr lang="en-US"/>
        </a:p>
      </dgm:t>
    </dgm:pt>
    <dgm:pt modelId="{F2F2E60C-2810-47ED-A509-86D9F5B3B6EE}" type="sibTrans" cxnId="{315C36A6-6503-443E-AB1C-44C81CDEBEAB}">
      <dgm:prSet/>
      <dgm:spPr/>
      <dgm:t>
        <a:bodyPr/>
        <a:lstStyle/>
        <a:p>
          <a:endParaRPr lang="en-US"/>
        </a:p>
      </dgm:t>
    </dgm:pt>
    <dgm:pt modelId="{954BEA37-82DE-40E1-8008-BF53CA31E459}">
      <dgm:prSet phldrT="[Text]"/>
      <dgm:spPr/>
      <dgm:t>
        <a:bodyPr/>
        <a:lstStyle/>
        <a:p>
          <a:r>
            <a:rPr lang="en-US" b="1"/>
            <a:t>Evaluate</a:t>
          </a:r>
        </a:p>
      </dgm:t>
    </dgm:pt>
    <dgm:pt modelId="{9B9D68CA-301F-4AE1-9C83-7280FEAF23A3}" type="parTrans" cxnId="{66EB2616-55DA-41C0-B142-A382F7AB020D}">
      <dgm:prSet/>
      <dgm:spPr/>
      <dgm:t>
        <a:bodyPr/>
        <a:lstStyle/>
        <a:p>
          <a:endParaRPr lang="en-US"/>
        </a:p>
      </dgm:t>
    </dgm:pt>
    <dgm:pt modelId="{4DFC89BA-8D56-4597-9608-41865E4B315F}" type="sibTrans" cxnId="{66EB2616-55DA-41C0-B142-A382F7AB020D}">
      <dgm:prSet/>
      <dgm:spPr/>
      <dgm:t>
        <a:bodyPr/>
        <a:lstStyle/>
        <a:p>
          <a:endParaRPr lang="en-US"/>
        </a:p>
      </dgm:t>
    </dgm:pt>
    <dgm:pt modelId="{BFDB753A-119C-42B5-9B99-F6856E13BF61}" type="pres">
      <dgm:prSet presAssocID="{7DEEC7E2-5333-4E46-A224-820125ED2406}" presName="cycle" presStyleCnt="0">
        <dgm:presLayoutVars>
          <dgm:dir/>
          <dgm:resizeHandles val="exact"/>
        </dgm:presLayoutVars>
      </dgm:prSet>
      <dgm:spPr/>
    </dgm:pt>
    <dgm:pt modelId="{92F44E36-D668-419F-9EEC-C93F8E8DB416}" type="pres">
      <dgm:prSet presAssocID="{F7E0DAA6-2C07-4A05-BE40-C3C8942AE838}" presName="node" presStyleLbl="node1" presStyleIdx="0" presStyleCnt="5">
        <dgm:presLayoutVars>
          <dgm:bulletEnabled val="1"/>
        </dgm:presLayoutVars>
      </dgm:prSet>
      <dgm:spPr/>
    </dgm:pt>
    <dgm:pt modelId="{0F714F99-7EC4-459D-B3D1-5D86B3FFDAB2}" type="pres">
      <dgm:prSet presAssocID="{F7E0DAA6-2C07-4A05-BE40-C3C8942AE838}" presName="spNode" presStyleCnt="0"/>
      <dgm:spPr/>
    </dgm:pt>
    <dgm:pt modelId="{13768567-A111-4B0E-9106-D57D0BB830B1}" type="pres">
      <dgm:prSet presAssocID="{EAC462C7-1F45-4C8D-B1B5-6E8F1671DA18}" presName="sibTrans" presStyleLbl="sibTrans1D1" presStyleIdx="0" presStyleCnt="5"/>
      <dgm:spPr/>
    </dgm:pt>
    <dgm:pt modelId="{6388889D-D80B-40E2-BD39-CD47B0B834B2}" type="pres">
      <dgm:prSet presAssocID="{24A6952C-EBB3-43FF-ABE0-1B120E8FB063}" presName="node" presStyleLbl="node1" presStyleIdx="1" presStyleCnt="5">
        <dgm:presLayoutVars>
          <dgm:bulletEnabled val="1"/>
        </dgm:presLayoutVars>
      </dgm:prSet>
      <dgm:spPr/>
    </dgm:pt>
    <dgm:pt modelId="{365E645D-940B-4DEC-A91F-C47D5E8D0197}" type="pres">
      <dgm:prSet presAssocID="{24A6952C-EBB3-43FF-ABE0-1B120E8FB063}" presName="spNode" presStyleCnt="0"/>
      <dgm:spPr/>
    </dgm:pt>
    <dgm:pt modelId="{018B2986-7AA8-4F0E-B2DA-CF788231F4D8}" type="pres">
      <dgm:prSet presAssocID="{A8677833-1405-480D-A5E5-13F6BDCADF46}" presName="sibTrans" presStyleLbl="sibTrans1D1" presStyleIdx="1" presStyleCnt="5"/>
      <dgm:spPr/>
    </dgm:pt>
    <dgm:pt modelId="{4DFC6851-A45A-4F6E-96D9-E27FDBD813C2}" type="pres">
      <dgm:prSet presAssocID="{987B66D0-D117-4F44-BFE1-EB5B66B2247F}" presName="node" presStyleLbl="node1" presStyleIdx="2" presStyleCnt="5">
        <dgm:presLayoutVars>
          <dgm:bulletEnabled val="1"/>
        </dgm:presLayoutVars>
      </dgm:prSet>
      <dgm:spPr/>
    </dgm:pt>
    <dgm:pt modelId="{6829286E-F902-4D9E-903D-4A4C38886F6E}" type="pres">
      <dgm:prSet presAssocID="{987B66D0-D117-4F44-BFE1-EB5B66B2247F}" presName="spNode" presStyleCnt="0"/>
      <dgm:spPr/>
    </dgm:pt>
    <dgm:pt modelId="{9D1BE51B-7B51-4289-8B81-20628D26160A}" type="pres">
      <dgm:prSet presAssocID="{4777F7F1-2D40-443D-855E-C8B9AA719875}" presName="sibTrans" presStyleLbl="sibTrans1D1" presStyleIdx="2" presStyleCnt="5"/>
      <dgm:spPr/>
    </dgm:pt>
    <dgm:pt modelId="{E3C77969-C3F2-44E9-8C4B-0A5F75FB400E}" type="pres">
      <dgm:prSet presAssocID="{97F97A65-CC94-4DFF-8D30-C5E40C528983}" presName="node" presStyleLbl="node1" presStyleIdx="3" presStyleCnt="5">
        <dgm:presLayoutVars>
          <dgm:bulletEnabled val="1"/>
        </dgm:presLayoutVars>
      </dgm:prSet>
      <dgm:spPr/>
    </dgm:pt>
    <dgm:pt modelId="{4010C957-99F8-47D4-8FAD-58F303803542}" type="pres">
      <dgm:prSet presAssocID="{97F97A65-CC94-4DFF-8D30-C5E40C528983}" presName="spNode" presStyleCnt="0"/>
      <dgm:spPr/>
    </dgm:pt>
    <dgm:pt modelId="{193A2A9E-3D9D-4770-8821-20FAB643C3DF}" type="pres">
      <dgm:prSet presAssocID="{F2F2E60C-2810-47ED-A509-86D9F5B3B6EE}" presName="sibTrans" presStyleLbl="sibTrans1D1" presStyleIdx="3" presStyleCnt="5"/>
      <dgm:spPr/>
    </dgm:pt>
    <dgm:pt modelId="{C1954F02-D288-41C0-B2A4-9040173C8994}" type="pres">
      <dgm:prSet presAssocID="{954BEA37-82DE-40E1-8008-BF53CA31E459}" presName="node" presStyleLbl="node1" presStyleIdx="4" presStyleCnt="5">
        <dgm:presLayoutVars>
          <dgm:bulletEnabled val="1"/>
        </dgm:presLayoutVars>
      </dgm:prSet>
      <dgm:spPr/>
    </dgm:pt>
    <dgm:pt modelId="{77D4568C-D827-4FF4-93C9-3F870F7C8E1E}" type="pres">
      <dgm:prSet presAssocID="{954BEA37-82DE-40E1-8008-BF53CA31E459}" presName="spNode" presStyleCnt="0"/>
      <dgm:spPr/>
    </dgm:pt>
    <dgm:pt modelId="{B985CD83-525E-4C06-A1F5-CC8C2945203E}" type="pres">
      <dgm:prSet presAssocID="{4DFC89BA-8D56-4597-9608-41865E4B315F}" presName="sibTrans" presStyleLbl="sibTrans1D1" presStyleIdx="4" presStyleCnt="5"/>
      <dgm:spPr/>
    </dgm:pt>
  </dgm:ptLst>
  <dgm:cxnLst>
    <dgm:cxn modelId="{66EB2616-55DA-41C0-B142-A382F7AB020D}" srcId="{7DEEC7E2-5333-4E46-A224-820125ED2406}" destId="{954BEA37-82DE-40E1-8008-BF53CA31E459}" srcOrd="4" destOrd="0" parTransId="{9B9D68CA-301F-4AE1-9C83-7280FEAF23A3}" sibTransId="{4DFC89BA-8D56-4597-9608-41865E4B315F}"/>
    <dgm:cxn modelId="{EFD90326-A62D-4882-BE4C-D399F86E1BB8}" srcId="{7DEEC7E2-5333-4E46-A224-820125ED2406}" destId="{24A6952C-EBB3-43FF-ABE0-1B120E8FB063}" srcOrd="1" destOrd="0" parTransId="{6275DA4F-9001-4F55-9539-75E470CA90E5}" sibTransId="{A8677833-1405-480D-A5E5-13F6BDCADF46}"/>
    <dgm:cxn modelId="{FA31713B-9FF0-42DC-B6A8-241369C98EE9}" type="presOf" srcId="{4777F7F1-2D40-443D-855E-C8B9AA719875}" destId="{9D1BE51B-7B51-4289-8B81-20628D26160A}" srcOrd="0" destOrd="0" presId="urn:microsoft.com/office/officeart/2005/8/layout/cycle5"/>
    <dgm:cxn modelId="{5101F55F-A412-45CF-9250-EC1A540FE8BF}" type="presOf" srcId="{987B66D0-D117-4F44-BFE1-EB5B66B2247F}" destId="{4DFC6851-A45A-4F6E-96D9-E27FDBD813C2}" srcOrd="0" destOrd="0" presId="urn:microsoft.com/office/officeart/2005/8/layout/cycle5"/>
    <dgm:cxn modelId="{FBACCD41-846B-4EDC-92AD-2C7D99BA3674}" type="presOf" srcId="{954BEA37-82DE-40E1-8008-BF53CA31E459}" destId="{C1954F02-D288-41C0-B2A4-9040173C8994}" srcOrd="0" destOrd="0" presId="urn:microsoft.com/office/officeart/2005/8/layout/cycle5"/>
    <dgm:cxn modelId="{8166D066-D18D-41D4-B508-D44022BBE254}" type="presOf" srcId="{7DEEC7E2-5333-4E46-A224-820125ED2406}" destId="{BFDB753A-119C-42B5-9B99-F6856E13BF61}" srcOrd="0" destOrd="0" presId="urn:microsoft.com/office/officeart/2005/8/layout/cycle5"/>
    <dgm:cxn modelId="{07C8E068-47F7-40A7-BAAB-E70B243EB779}" type="presOf" srcId="{4DFC89BA-8D56-4597-9608-41865E4B315F}" destId="{B985CD83-525E-4C06-A1F5-CC8C2945203E}" srcOrd="0" destOrd="0" presId="urn:microsoft.com/office/officeart/2005/8/layout/cycle5"/>
    <dgm:cxn modelId="{CB42316A-B3BB-45D6-910E-6ADBC6B34D18}" srcId="{7DEEC7E2-5333-4E46-A224-820125ED2406}" destId="{987B66D0-D117-4F44-BFE1-EB5B66B2247F}" srcOrd="2" destOrd="0" parTransId="{C955B662-DC1C-42C3-9FC4-D25706B4173E}" sibTransId="{4777F7F1-2D40-443D-855E-C8B9AA719875}"/>
    <dgm:cxn modelId="{B9CFC951-FEFF-41F5-839D-69DD79CA9479}" type="presOf" srcId="{97F97A65-CC94-4DFF-8D30-C5E40C528983}" destId="{E3C77969-C3F2-44E9-8C4B-0A5F75FB400E}" srcOrd="0" destOrd="0" presId="urn:microsoft.com/office/officeart/2005/8/layout/cycle5"/>
    <dgm:cxn modelId="{BBF4C276-AD86-4E42-BAE7-FDCF3F4815B4}" srcId="{7DEEC7E2-5333-4E46-A224-820125ED2406}" destId="{F7E0DAA6-2C07-4A05-BE40-C3C8942AE838}" srcOrd="0" destOrd="0" parTransId="{9AD5A570-447F-4F5C-A716-7D18B22D3F5F}" sibTransId="{EAC462C7-1F45-4C8D-B1B5-6E8F1671DA18}"/>
    <dgm:cxn modelId="{27952881-09BD-41E0-8791-79B5DE0E0647}" type="presOf" srcId="{F2F2E60C-2810-47ED-A509-86D9F5B3B6EE}" destId="{193A2A9E-3D9D-4770-8821-20FAB643C3DF}" srcOrd="0" destOrd="0" presId="urn:microsoft.com/office/officeart/2005/8/layout/cycle5"/>
    <dgm:cxn modelId="{A9F9E08D-06CC-457D-BF3E-446D9C349065}" type="presOf" srcId="{24A6952C-EBB3-43FF-ABE0-1B120E8FB063}" destId="{6388889D-D80B-40E2-BD39-CD47B0B834B2}" srcOrd="0" destOrd="0" presId="urn:microsoft.com/office/officeart/2005/8/layout/cycle5"/>
    <dgm:cxn modelId="{ADC07195-250C-453D-98D6-8088C8FCE6D2}" type="presOf" srcId="{A8677833-1405-480D-A5E5-13F6BDCADF46}" destId="{018B2986-7AA8-4F0E-B2DA-CF788231F4D8}" srcOrd="0" destOrd="0" presId="urn:microsoft.com/office/officeart/2005/8/layout/cycle5"/>
    <dgm:cxn modelId="{315C36A6-6503-443E-AB1C-44C81CDEBEAB}" srcId="{7DEEC7E2-5333-4E46-A224-820125ED2406}" destId="{97F97A65-CC94-4DFF-8D30-C5E40C528983}" srcOrd="3" destOrd="0" parTransId="{992E3C1B-1B0D-400A-A2FC-B9CA7A8D9C2A}" sibTransId="{F2F2E60C-2810-47ED-A509-86D9F5B3B6EE}"/>
    <dgm:cxn modelId="{39589BAA-30B3-4773-ADEF-38EB557E3836}" type="presOf" srcId="{EAC462C7-1F45-4C8D-B1B5-6E8F1671DA18}" destId="{13768567-A111-4B0E-9106-D57D0BB830B1}" srcOrd="0" destOrd="0" presId="urn:microsoft.com/office/officeart/2005/8/layout/cycle5"/>
    <dgm:cxn modelId="{BCC1BAB4-C660-438E-89DF-13C61DAE25ED}" type="presOf" srcId="{F7E0DAA6-2C07-4A05-BE40-C3C8942AE838}" destId="{92F44E36-D668-419F-9EEC-C93F8E8DB416}" srcOrd="0" destOrd="0" presId="urn:microsoft.com/office/officeart/2005/8/layout/cycle5"/>
    <dgm:cxn modelId="{6309C765-0AAB-4DD3-BC4F-25887A7938CC}" type="presParOf" srcId="{BFDB753A-119C-42B5-9B99-F6856E13BF61}" destId="{92F44E36-D668-419F-9EEC-C93F8E8DB416}" srcOrd="0" destOrd="0" presId="urn:microsoft.com/office/officeart/2005/8/layout/cycle5"/>
    <dgm:cxn modelId="{0DD5A188-7BAF-44E3-8728-4C5F7FAB178A}" type="presParOf" srcId="{BFDB753A-119C-42B5-9B99-F6856E13BF61}" destId="{0F714F99-7EC4-459D-B3D1-5D86B3FFDAB2}" srcOrd="1" destOrd="0" presId="urn:microsoft.com/office/officeart/2005/8/layout/cycle5"/>
    <dgm:cxn modelId="{C9D7638D-9C19-4880-8CEE-EB452ECB0802}" type="presParOf" srcId="{BFDB753A-119C-42B5-9B99-F6856E13BF61}" destId="{13768567-A111-4B0E-9106-D57D0BB830B1}" srcOrd="2" destOrd="0" presId="urn:microsoft.com/office/officeart/2005/8/layout/cycle5"/>
    <dgm:cxn modelId="{ECFE8C6F-EEED-4CC5-88C9-11376B2C86B3}" type="presParOf" srcId="{BFDB753A-119C-42B5-9B99-F6856E13BF61}" destId="{6388889D-D80B-40E2-BD39-CD47B0B834B2}" srcOrd="3" destOrd="0" presId="urn:microsoft.com/office/officeart/2005/8/layout/cycle5"/>
    <dgm:cxn modelId="{A5126426-2787-409A-B29A-68063D80ACC1}" type="presParOf" srcId="{BFDB753A-119C-42B5-9B99-F6856E13BF61}" destId="{365E645D-940B-4DEC-A91F-C47D5E8D0197}" srcOrd="4" destOrd="0" presId="urn:microsoft.com/office/officeart/2005/8/layout/cycle5"/>
    <dgm:cxn modelId="{C242F4D9-4D49-4D3F-A229-3FF3E89F6443}" type="presParOf" srcId="{BFDB753A-119C-42B5-9B99-F6856E13BF61}" destId="{018B2986-7AA8-4F0E-B2DA-CF788231F4D8}" srcOrd="5" destOrd="0" presId="urn:microsoft.com/office/officeart/2005/8/layout/cycle5"/>
    <dgm:cxn modelId="{43C7C365-F16F-42D4-BCFE-65D045B429D7}" type="presParOf" srcId="{BFDB753A-119C-42B5-9B99-F6856E13BF61}" destId="{4DFC6851-A45A-4F6E-96D9-E27FDBD813C2}" srcOrd="6" destOrd="0" presId="urn:microsoft.com/office/officeart/2005/8/layout/cycle5"/>
    <dgm:cxn modelId="{ECC87C03-1EE2-4183-B2F2-3825D44DCB23}" type="presParOf" srcId="{BFDB753A-119C-42B5-9B99-F6856E13BF61}" destId="{6829286E-F902-4D9E-903D-4A4C38886F6E}" srcOrd="7" destOrd="0" presId="urn:microsoft.com/office/officeart/2005/8/layout/cycle5"/>
    <dgm:cxn modelId="{0924732B-ABBF-40E4-AF75-62E28BD53A69}" type="presParOf" srcId="{BFDB753A-119C-42B5-9B99-F6856E13BF61}" destId="{9D1BE51B-7B51-4289-8B81-20628D26160A}" srcOrd="8" destOrd="0" presId="urn:microsoft.com/office/officeart/2005/8/layout/cycle5"/>
    <dgm:cxn modelId="{949861C6-A17A-4411-8469-0C017023BA8B}" type="presParOf" srcId="{BFDB753A-119C-42B5-9B99-F6856E13BF61}" destId="{E3C77969-C3F2-44E9-8C4B-0A5F75FB400E}" srcOrd="9" destOrd="0" presId="urn:microsoft.com/office/officeart/2005/8/layout/cycle5"/>
    <dgm:cxn modelId="{31EBC45B-55FD-43A8-B6A7-3A4B7E657EBA}" type="presParOf" srcId="{BFDB753A-119C-42B5-9B99-F6856E13BF61}" destId="{4010C957-99F8-47D4-8FAD-58F303803542}" srcOrd="10" destOrd="0" presId="urn:microsoft.com/office/officeart/2005/8/layout/cycle5"/>
    <dgm:cxn modelId="{CB842042-FF4E-4062-88AE-6F0C4E13D1A9}" type="presParOf" srcId="{BFDB753A-119C-42B5-9B99-F6856E13BF61}" destId="{193A2A9E-3D9D-4770-8821-20FAB643C3DF}" srcOrd="11" destOrd="0" presId="urn:microsoft.com/office/officeart/2005/8/layout/cycle5"/>
    <dgm:cxn modelId="{22BC57E9-EEF9-4318-8687-523D8B41E17A}" type="presParOf" srcId="{BFDB753A-119C-42B5-9B99-F6856E13BF61}" destId="{C1954F02-D288-41C0-B2A4-9040173C8994}" srcOrd="12" destOrd="0" presId="urn:microsoft.com/office/officeart/2005/8/layout/cycle5"/>
    <dgm:cxn modelId="{2C9BCE57-7E57-4D30-8A14-58F7E333C08B}" type="presParOf" srcId="{BFDB753A-119C-42B5-9B99-F6856E13BF61}" destId="{77D4568C-D827-4FF4-93C9-3F870F7C8E1E}" srcOrd="13" destOrd="0" presId="urn:microsoft.com/office/officeart/2005/8/layout/cycle5"/>
    <dgm:cxn modelId="{91EEDEB5-78DD-4507-AB3E-0972EC7D4F9B}" type="presParOf" srcId="{BFDB753A-119C-42B5-9B99-F6856E13BF61}" destId="{B985CD83-525E-4C06-A1F5-CC8C2945203E}" srcOrd="14"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44E36-D668-419F-9EEC-C93F8E8DB416}">
      <dsp:nvSpPr>
        <dsp:cNvPr id="0" name=""/>
        <dsp:cNvSpPr/>
      </dsp:nvSpPr>
      <dsp:spPr>
        <a:xfrm>
          <a:off x="2218134" y="1154"/>
          <a:ext cx="1050131" cy="682585"/>
        </a:xfrm>
        <a:prstGeom prst="roundRect">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Analyze</a:t>
          </a:r>
        </a:p>
        <a:p>
          <a:pPr marL="0" lvl="0" indent="0" algn="ctr" defTabSz="444500">
            <a:lnSpc>
              <a:spcPct val="90000"/>
            </a:lnSpc>
            <a:spcBef>
              <a:spcPct val="0"/>
            </a:spcBef>
            <a:spcAft>
              <a:spcPct val="35000"/>
            </a:spcAft>
            <a:buNone/>
          </a:pPr>
          <a:r>
            <a:rPr lang="en-US" sz="1000" b="1" kern="1200"/>
            <a:t>(Training Needs Analysis)</a:t>
          </a:r>
        </a:p>
      </dsp:txBody>
      <dsp:txXfrm>
        <a:off x="2251455" y="34475"/>
        <a:ext cx="983489" cy="615943"/>
      </dsp:txXfrm>
    </dsp:sp>
    <dsp:sp modelId="{13768567-A111-4B0E-9106-D57D0BB830B1}">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88889D-D80B-40E2-BD39-CD47B0B834B2}">
      <dsp:nvSpPr>
        <dsp:cNvPr id="0" name=""/>
        <dsp:cNvSpPr/>
      </dsp:nvSpPr>
      <dsp:spPr>
        <a:xfrm>
          <a:off x="3516699" y="944616"/>
          <a:ext cx="1050131" cy="682585"/>
        </a:xfrm>
        <a:prstGeom prst="roundRect">
          <a:avLst/>
        </a:prstGeom>
        <a:solidFill>
          <a:schemeClr val="accent1">
            <a:shade val="50000"/>
            <a:hueOff val="144575"/>
            <a:satOff val="-3024"/>
            <a:lumOff val="168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Design</a:t>
          </a:r>
        </a:p>
      </dsp:txBody>
      <dsp:txXfrm>
        <a:off x="3550020" y="977937"/>
        <a:ext cx="983489" cy="615943"/>
      </dsp:txXfrm>
    </dsp:sp>
    <dsp:sp modelId="{018B2986-7AA8-4F0E-B2DA-CF788231F4D8}">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9525" cap="flat" cmpd="sng" algn="ctr">
          <a:solidFill>
            <a:schemeClr val="accent1">
              <a:shade val="90000"/>
              <a:hueOff val="150045"/>
              <a:satOff val="-2771"/>
              <a:lumOff val="12851"/>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DFC6851-A45A-4F6E-96D9-E27FDBD813C2}">
      <dsp:nvSpPr>
        <dsp:cNvPr id="0" name=""/>
        <dsp:cNvSpPr/>
      </dsp:nvSpPr>
      <dsp:spPr>
        <a:xfrm>
          <a:off x="3020691" y="2471170"/>
          <a:ext cx="1050131" cy="682585"/>
        </a:xfrm>
        <a:prstGeom prst="roundRect">
          <a:avLst/>
        </a:prstGeom>
        <a:solidFill>
          <a:schemeClr val="accent1">
            <a:shade val="50000"/>
            <a:hueOff val="289149"/>
            <a:satOff val="-6048"/>
            <a:lumOff val="336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Develop</a:t>
          </a:r>
        </a:p>
      </dsp:txBody>
      <dsp:txXfrm>
        <a:off x="3054012" y="2504491"/>
        <a:ext cx="983489" cy="615943"/>
      </dsp:txXfrm>
    </dsp:sp>
    <dsp:sp modelId="{9D1BE51B-7B51-4289-8B81-20628D26160A}">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9525" cap="flat" cmpd="sng" algn="ctr">
          <a:solidFill>
            <a:schemeClr val="accent1">
              <a:shade val="90000"/>
              <a:hueOff val="300089"/>
              <a:satOff val="-5542"/>
              <a:lumOff val="257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3C77969-C3F2-44E9-8C4B-0A5F75FB400E}">
      <dsp:nvSpPr>
        <dsp:cNvPr id="0" name=""/>
        <dsp:cNvSpPr/>
      </dsp:nvSpPr>
      <dsp:spPr>
        <a:xfrm>
          <a:off x="1415577" y="2471170"/>
          <a:ext cx="1050131" cy="682585"/>
        </a:xfrm>
        <a:prstGeom prst="roundRect">
          <a:avLst/>
        </a:prstGeom>
        <a:solidFill>
          <a:schemeClr val="accent1">
            <a:shade val="50000"/>
            <a:hueOff val="289149"/>
            <a:satOff val="-6048"/>
            <a:lumOff val="336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Deliver</a:t>
          </a:r>
        </a:p>
      </dsp:txBody>
      <dsp:txXfrm>
        <a:off x="1448898" y="2504491"/>
        <a:ext cx="983489" cy="615943"/>
      </dsp:txXfrm>
    </dsp:sp>
    <dsp:sp modelId="{193A2A9E-3D9D-4770-8821-20FAB643C3DF}">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9525" cap="flat" cmpd="sng" algn="ctr">
          <a:solidFill>
            <a:schemeClr val="accent1">
              <a:shade val="90000"/>
              <a:hueOff val="300089"/>
              <a:satOff val="-5542"/>
              <a:lumOff val="257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1954F02-D288-41C0-B2A4-9040173C8994}">
      <dsp:nvSpPr>
        <dsp:cNvPr id="0" name=""/>
        <dsp:cNvSpPr/>
      </dsp:nvSpPr>
      <dsp:spPr>
        <a:xfrm>
          <a:off x="919569" y="944616"/>
          <a:ext cx="1050131" cy="682585"/>
        </a:xfrm>
        <a:prstGeom prst="roundRect">
          <a:avLst/>
        </a:prstGeom>
        <a:solidFill>
          <a:schemeClr val="accent1">
            <a:shade val="50000"/>
            <a:hueOff val="144575"/>
            <a:satOff val="-3024"/>
            <a:lumOff val="168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Evaluate</a:t>
          </a:r>
        </a:p>
      </dsp:txBody>
      <dsp:txXfrm>
        <a:off x="952890" y="977937"/>
        <a:ext cx="983489" cy="615943"/>
      </dsp:txXfrm>
    </dsp:sp>
    <dsp:sp modelId="{B985CD83-525E-4C06-A1F5-CC8C2945203E}">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9525" cap="flat" cmpd="sng" algn="ctr">
          <a:solidFill>
            <a:schemeClr val="accent1">
              <a:shade val="90000"/>
              <a:hueOff val="150045"/>
              <a:satOff val="-2771"/>
              <a:lumOff val="12851"/>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2016-05-05T00:00:00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cus_x0020_Area xmlns="9e5f6bfb-b253-4959-b035-2d0e676a6791">6) Training</Focus_x0020_Area>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45E6A00287042438DE5B8F5D39FB5AF" ma:contentTypeVersion="3" ma:contentTypeDescription="Create a new document." ma:contentTypeScope="" ma:versionID="fe2b0689a5aa99390611d78a492ee007">
  <xsd:schema xmlns:xsd="http://www.w3.org/2001/XMLSchema" xmlns:xs="http://www.w3.org/2001/XMLSchema" xmlns:p="http://schemas.microsoft.com/office/2006/metadata/properties" xmlns:ns2="9e5f6bfb-b253-4959-b035-2d0e676a6791" xmlns:ns3="http://schemas.microsoft.com/sharepoint/v3/fields" targetNamespace="http://schemas.microsoft.com/office/2006/metadata/properties" ma:root="true" ma:fieldsID="e49ec527defef0db3695d1165969fb2b" ns2:_="" ns3:_="">
    <xsd:import namespace="9e5f6bfb-b253-4959-b035-2d0e676a6791"/>
    <xsd:import namespace="http://schemas.microsoft.com/sharepoint/v3/fields"/>
    <xsd:element name="properties">
      <xsd:complexType>
        <xsd:sequence>
          <xsd:element name="documentManagement">
            <xsd:complexType>
              <xsd:all>
                <xsd:element ref="ns2:Focus_x0020_Area"/>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bfb-b253-4959-b035-2d0e676a6791" elementFormDefault="qualified">
    <xsd:import namespace="http://schemas.microsoft.com/office/2006/documentManagement/types"/>
    <xsd:import namespace="http://schemas.microsoft.com/office/infopath/2007/PartnerControls"/>
    <xsd:element name="Focus_x0020_Area" ma:index="8" ma:displayName="Focus Area" ma:format="Dropdown" ma:internalName="Focus_x0020_Area">
      <xsd:simpleType>
        <xsd:restriction base="dms:Choice">
          <xsd:enumeration value="1) Overview"/>
          <xsd:enumeration value="2) Vision/Sponsorship"/>
          <xsd:enumeration value="3) Change Planning"/>
          <xsd:enumeration value="4) Communications"/>
          <xsd:enumeration value="5) Stakeholder Engagement"/>
          <xsd:enumeration value="6) Training"/>
          <xsd:enumeration value="7) Business Readiness"/>
          <xsd:enumeration value="8) Sustainabilit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F38C8-943F-47B9-87D0-98F3F2B565D4}">
  <ds:schemaRefs>
    <ds:schemaRef ds:uri="http://schemas.microsoft.com/sharepoint/v3/contenttype/forms"/>
  </ds:schemaRefs>
</ds:datastoreItem>
</file>

<file path=customXml/itemProps3.xml><?xml version="1.0" encoding="utf-8"?>
<ds:datastoreItem xmlns:ds="http://schemas.openxmlformats.org/officeDocument/2006/customXml" ds:itemID="{B7853F37-2416-4881-BD72-F4806791798B}">
  <ds:schemaRefs>
    <ds:schemaRef ds:uri="http://schemas.microsoft.com/office/2006/metadata/properties"/>
    <ds:schemaRef ds:uri="http://schemas.microsoft.com/office/infopath/2007/PartnerControls"/>
    <ds:schemaRef ds:uri="9e5f6bfb-b253-4959-b035-2d0e676a6791"/>
    <ds:schemaRef ds:uri="http://schemas.microsoft.com/sharepoint/v3/fields"/>
  </ds:schemaRefs>
</ds:datastoreItem>
</file>

<file path=customXml/itemProps4.xml><?xml version="1.0" encoding="utf-8"?>
<ds:datastoreItem xmlns:ds="http://schemas.openxmlformats.org/officeDocument/2006/customXml" ds:itemID="{FA604C03-75E2-462A-B8EA-4E6B89BC98EC}">
  <ds:schemaRefs>
    <ds:schemaRef ds:uri="http://schemas.openxmlformats.org/officeDocument/2006/bibliography"/>
  </ds:schemaRefs>
</ds:datastoreItem>
</file>

<file path=customXml/itemProps5.xml><?xml version="1.0" encoding="utf-8"?>
<ds:datastoreItem xmlns:ds="http://schemas.openxmlformats.org/officeDocument/2006/customXml" ds:itemID="{F4EB1115-D882-48E9-A58C-AFF8CC56C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bfb-b253-4959-b035-2d0e676a679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Davidian</dc:creator>
  <cp:lastModifiedBy>Jill Davidian</cp:lastModifiedBy>
  <cp:revision>2</cp:revision>
  <dcterms:created xsi:type="dcterms:W3CDTF">2020-06-17T05:49:00Z</dcterms:created>
  <dcterms:modified xsi:type="dcterms:W3CDTF">2020-06-17T05:49:00Z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0x010100645E6A00287042438DE5B8F5D39FB5AF</vt:lpwstr>
  </property>
</Properties>
</file>